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A" w:rsidRPr="00E54A28" w:rsidRDefault="00B85C1A" w:rsidP="007715A1">
      <w:pPr>
        <w:jc w:val="center"/>
        <w:rPr>
          <w:b/>
          <w:sz w:val="36"/>
          <w:szCs w:val="36"/>
        </w:rPr>
      </w:pPr>
      <w:r w:rsidRPr="00E54A28">
        <w:rPr>
          <w:rFonts w:hint="eastAsia"/>
          <w:b/>
          <w:sz w:val="36"/>
          <w:szCs w:val="36"/>
        </w:rPr>
        <w:t>辽宁农业职业技术学院</w:t>
      </w:r>
    </w:p>
    <w:p w:rsidR="00B85C1A" w:rsidRPr="00E54A28" w:rsidRDefault="00B85C1A" w:rsidP="007715A1">
      <w:pPr>
        <w:jc w:val="center"/>
        <w:rPr>
          <w:b/>
          <w:sz w:val="36"/>
          <w:szCs w:val="36"/>
        </w:rPr>
      </w:pPr>
      <w:r w:rsidRPr="00E54A28">
        <w:rPr>
          <w:rFonts w:hint="eastAsia"/>
          <w:b/>
          <w:sz w:val="36"/>
          <w:szCs w:val="36"/>
        </w:rPr>
        <w:t>院长创业基金使用协议书</w:t>
      </w:r>
    </w:p>
    <w:p w:rsidR="00B85C1A" w:rsidRDefault="00B85C1A" w:rsidP="007715A1">
      <w:pPr>
        <w:rPr>
          <w:sz w:val="28"/>
          <w:szCs w:val="28"/>
        </w:rPr>
      </w:pPr>
    </w:p>
    <w:p w:rsidR="00B85C1A" w:rsidRDefault="00B85C1A" w:rsidP="007715A1">
      <w:pPr>
        <w:rPr>
          <w:sz w:val="28"/>
          <w:szCs w:val="28"/>
        </w:rPr>
      </w:pPr>
      <w:r w:rsidRPr="007715A1"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>辽宁农业职业技术学院</w:t>
      </w:r>
    </w:p>
    <w:p w:rsidR="00B85C1A" w:rsidRDefault="00B85C1A" w:rsidP="007715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 w:rsidRPr="000C45D5"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（创业项目负责人）</w:t>
      </w:r>
    </w:p>
    <w:p w:rsidR="00B85C1A" w:rsidRDefault="00B85C1A" w:rsidP="007715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 w:rsidR="00B85C1A" w:rsidRDefault="00B85C1A" w:rsidP="00EB0B7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为规范管理院长创业基金（以下简称“基金”）使用，充分发挥院长创业基金作用，扶持学生创业项目顺利开展，甲、乙双方就院长创业基金资助创业项目达成如下协议：</w:t>
      </w:r>
    </w:p>
    <w:p w:rsidR="00B85C1A" w:rsidRDefault="00B85C1A" w:rsidP="001E38C7">
      <w:pPr>
        <w:rPr>
          <w:rFonts w:ascii="宋体"/>
          <w:sz w:val="32"/>
          <w:u w:val="single"/>
        </w:rPr>
      </w:pPr>
      <w:r w:rsidRPr="000C45D5">
        <w:rPr>
          <w:rFonts w:hint="eastAsia"/>
          <w:b/>
          <w:sz w:val="28"/>
          <w:szCs w:val="28"/>
        </w:rPr>
        <w:t>第一条、资助金额：</w:t>
      </w:r>
      <w:r>
        <w:rPr>
          <w:rFonts w:hint="eastAsia"/>
          <w:sz w:val="28"/>
          <w:szCs w:val="28"/>
        </w:rPr>
        <w:t>大写</w:t>
      </w:r>
      <w:r>
        <w:rPr>
          <w:rFonts w:ascii="宋体" w:hAnsi="宋体"/>
          <w:sz w:val="32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元，</w:t>
      </w:r>
      <w:r w:rsidRPr="00EB0B76">
        <w:rPr>
          <w:sz w:val="28"/>
          <w:szCs w:val="28"/>
        </w:rPr>
        <w:t>¥</w:t>
      </w:r>
      <w:r>
        <w:rPr>
          <w:rFonts w:ascii="宋体" w:hAnsi="宋体"/>
          <w:sz w:val="32"/>
          <w:u w:val="single"/>
        </w:rPr>
        <w:t xml:space="preserve">              </w:t>
      </w:r>
    </w:p>
    <w:p w:rsidR="00B85C1A" w:rsidRDefault="00B85C1A" w:rsidP="001E38C7">
      <w:pPr>
        <w:rPr>
          <w:sz w:val="28"/>
          <w:szCs w:val="28"/>
        </w:rPr>
      </w:pPr>
      <w:r w:rsidRPr="000C45D5">
        <w:rPr>
          <w:rFonts w:hint="eastAsia"/>
          <w:b/>
          <w:sz w:val="28"/>
          <w:szCs w:val="28"/>
        </w:rPr>
        <w:t>第二条、乙方开户银行</w:t>
      </w:r>
      <w:r>
        <w:rPr>
          <w:rFonts w:hint="eastAsia"/>
          <w:sz w:val="28"/>
          <w:szCs w:val="28"/>
        </w:rPr>
        <w:t>：</w:t>
      </w:r>
      <w:r>
        <w:rPr>
          <w:rFonts w:ascii="宋体" w:hAnsi="宋体"/>
          <w:sz w:val="32"/>
          <w:u w:val="single"/>
        </w:rPr>
        <w:t xml:space="preserve">                                </w:t>
      </w:r>
    </w:p>
    <w:p w:rsidR="00B85C1A" w:rsidRDefault="00B85C1A" w:rsidP="001E38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  <w:r>
        <w:rPr>
          <w:rFonts w:ascii="宋体" w:hAnsi="宋体"/>
          <w:sz w:val="32"/>
          <w:u w:val="single"/>
        </w:rPr>
        <w:t xml:space="preserve">                                              </w:t>
      </w:r>
    </w:p>
    <w:p w:rsidR="00B85C1A" w:rsidRPr="000C45D5" w:rsidRDefault="00B85C1A" w:rsidP="001E38C7">
      <w:pPr>
        <w:rPr>
          <w:b/>
          <w:sz w:val="28"/>
          <w:szCs w:val="28"/>
        </w:rPr>
      </w:pPr>
      <w:r w:rsidRPr="000C45D5">
        <w:rPr>
          <w:rFonts w:hint="eastAsia"/>
          <w:b/>
          <w:sz w:val="28"/>
          <w:szCs w:val="28"/>
        </w:rPr>
        <w:t>第三条、甲方权利与义务</w:t>
      </w:r>
    </w:p>
    <w:p w:rsidR="00B85C1A" w:rsidRPr="0097142F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、签署协议书后，甲方应在七个工作日内发放基金，并打入乙方指</w:t>
      </w:r>
      <w:r w:rsidRPr="0097142F">
        <w:rPr>
          <w:rFonts w:hint="eastAsia"/>
          <w:sz w:val="28"/>
          <w:szCs w:val="28"/>
        </w:rPr>
        <w:t>定账户；如乙方未注册公司帐号，可由职业导师或专业系主任</w:t>
      </w:r>
      <w:r w:rsidRPr="0097142F">
        <w:rPr>
          <w:sz w:val="28"/>
          <w:szCs w:val="28"/>
        </w:rPr>
        <w:t>/</w:t>
      </w:r>
      <w:r w:rsidRPr="0097142F">
        <w:rPr>
          <w:rFonts w:hint="eastAsia"/>
          <w:sz w:val="28"/>
          <w:szCs w:val="28"/>
        </w:rPr>
        <w:t>书记以借款形式发放基金。</w:t>
      </w:r>
    </w:p>
    <w:p w:rsidR="00B85C1A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、在乙方使用基金期间，甲方有权监督乙方基金使用情况，清查乙方项目财务运转状况。</w:t>
      </w:r>
    </w:p>
    <w:p w:rsidR="00B85C1A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、对于违反《院长创业基金申请及使用办法》的项目，甲方有权收回基金，乙方应在接到甲方通知后七个工作日内还清所用基金。</w:t>
      </w:r>
    </w:p>
    <w:p w:rsidR="00B85C1A" w:rsidRPr="000C45D5" w:rsidRDefault="00B85C1A" w:rsidP="001E38C7">
      <w:pPr>
        <w:rPr>
          <w:b/>
          <w:sz w:val="28"/>
          <w:szCs w:val="28"/>
        </w:rPr>
      </w:pPr>
      <w:r w:rsidRPr="000C45D5">
        <w:rPr>
          <w:rFonts w:hint="eastAsia"/>
          <w:b/>
          <w:sz w:val="28"/>
          <w:szCs w:val="28"/>
        </w:rPr>
        <w:t>第四条、乙方权利与义务</w:t>
      </w:r>
    </w:p>
    <w:p w:rsidR="00B85C1A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、乙方收到基金后，按照《院长创业基金申请及使用办法》和创业项目实际需要自主支配基金使用。</w:t>
      </w:r>
    </w:p>
    <w:p w:rsidR="00B85C1A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、乙方应自觉接受甲方对基金使用情况的监督与检查，每月形成财务表，向项目指导教师和所在系汇报。</w:t>
      </w:r>
    </w:p>
    <w:p w:rsidR="00B85C1A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、乙方应按照提交的《大学生院长创业基金申请书》在规定的时间内归还基金，如有特殊情况应提交书面申请，延期还款。</w:t>
      </w:r>
    </w:p>
    <w:p w:rsidR="00B85C1A" w:rsidRPr="003C1A95" w:rsidRDefault="00B85C1A" w:rsidP="00BB21F6">
      <w:pPr>
        <w:spacing w:line="520" w:lineRule="exact"/>
        <w:jc w:val="left"/>
        <w:rPr>
          <w:b/>
          <w:sz w:val="30"/>
          <w:szCs w:val="30"/>
        </w:rPr>
      </w:pPr>
      <w:r w:rsidRPr="003C1A95">
        <w:rPr>
          <w:rFonts w:hint="eastAsia"/>
          <w:b/>
          <w:sz w:val="30"/>
          <w:szCs w:val="30"/>
        </w:rPr>
        <w:t>第五条、协议争议</w:t>
      </w:r>
    </w:p>
    <w:p w:rsidR="00B85C1A" w:rsidRDefault="00B85C1A" w:rsidP="00BB21F6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本协议履行过程中出现争议时，甲、乙双方友好协商解决，如协商不成，可申请仲裁或提起法律诉讼。</w:t>
      </w:r>
    </w:p>
    <w:p w:rsidR="00B85C1A" w:rsidRPr="0097142F" w:rsidRDefault="00B85C1A" w:rsidP="00BB21F6">
      <w:pPr>
        <w:spacing w:line="520" w:lineRule="exact"/>
        <w:jc w:val="left"/>
        <w:rPr>
          <w:b/>
          <w:sz w:val="30"/>
          <w:szCs w:val="30"/>
        </w:rPr>
      </w:pPr>
      <w:r w:rsidRPr="0097142F">
        <w:rPr>
          <w:rFonts w:hint="eastAsia"/>
          <w:b/>
          <w:sz w:val="30"/>
          <w:szCs w:val="30"/>
        </w:rPr>
        <w:t>第六条、附则</w:t>
      </w:r>
    </w:p>
    <w:p w:rsidR="00B85C1A" w:rsidRPr="00755C19" w:rsidRDefault="00B85C1A" w:rsidP="00BB21F6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本协议一式两份，甲乙双方各执一份，</w:t>
      </w:r>
      <w:r>
        <w:rPr>
          <w:rFonts w:hint="eastAsia"/>
          <w:sz w:val="28"/>
          <w:szCs w:val="28"/>
        </w:rPr>
        <w:t>自双方签字之日起生效。</w:t>
      </w:r>
      <w:r>
        <w:rPr>
          <w:rFonts w:hint="eastAsia"/>
          <w:sz w:val="30"/>
          <w:szCs w:val="30"/>
        </w:rPr>
        <w:t>协议未涉及到的内容，经双方协商后可追加补充协议。</w:t>
      </w:r>
    </w:p>
    <w:p w:rsidR="00B85C1A" w:rsidRPr="00BB21F6" w:rsidRDefault="00B85C1A" w:rsidP="001E38C7">
      <w:pPr>
        <w:rPr>
          <w:sz w:val="28"/>
          <w:szCs w:val="28"/>
        </w:rPr>
      </w:pPr>
    </w:p>
    <w:p w:rsidR="00B85C1A" w:rsidRPr="003C1A95" w:rsidRDefault="00B85C1A" w:rsidP="001E38C7">
      <w:pPr>
        <w:rPr>
          <w:sz w:val="28"/>
          <w:szCs w:val="28"/>
        </w:rPr>
      </w:pPr>
    </w:p>
    <w:p w:rsidR="00B85C1A" w:rsidRDefault="00B85C1A" w:rsidP="001E38C7">
      <w:pPr>
        <w:rPr>
          <w:sz w:val="28"/>
          <w:szCs w:val="28"/>
        </w:rPr>
      </w:pPr>
    </w:p>
    <w:p w:rsidR="00B85C1A" w:rsidRDefault="00B85C1A" w:rsidP="001E38C7">
      <w:pPr>
        <w:rPr>
          <w:sz w:val="28"/>
          <w:szCs w:val="28"/>
        </w:rPr>
      </w:pPr>
    </w:p>
    <w:p w:rsidR="00B85C1A" w:rsidRDefault="00B85C1A" w:rsidP="001E38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ascii="宋体" w:hAnsi="宋体"/>
          <w:sz w:val="32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（签章）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乙方：</w:t>
      </w:r>
      <w:r>
        <w:rPr>
          <w:rFonts w:ascii="宋体" w:hAnsi="宋体"/>
          <w:sz w:val="32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（签章）</w:t>
      </w:r>
    </w:p>
    <w:p w:rsidR="00B85C1A" w:rsidRPr="009264E7" w:rsidRDefault="00B85C1A" w:rsidP="001E38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B85C1A" w:rsidRPr="009264E7" w:rsidSect="004E071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1A" w:rsidRDefault="00B85C1A" w:rsidP="007715A1">
      <w:r>
        <w:separator/>
      </w:r>
    </w:p>
  </w:endnote>
  <w:endnote w:type="continuationSeparator" w:id="0">
    <w:p w:rsidR="00B85C1A" w:rsidRDefault="00B85C1A" w:rsidP="0077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A" w:rsidRDefault="00B85C1A" w:rsidP="00A77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C1A" w:rsidRDefault="00B85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A" w:rsidRDefault="00B85C1A" w:rsidP="00A77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5C1A" w:rsidRDefault="00B85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1A" w:rsidRDefault="00B85C1A" w:rsidP="007715A1">
      <w:r>
        <w:separator/>
      </w:r>
    </w:p>
  </w:footnote>
  <w:footnote w:type="continuationSeparator" w:id="0">
    <w:p w:rsidR="00B85C1A" w:rsidRDefault="00B85C1A" w:rsidP="00771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A1"/>
    <w:rsid w:val="000C45D5"/>
    <w:rsid w:val="001E38C7"/>
    <w:rsid w:val="00296434"/>
    <w:rsid w:val="002E5995"/>
    <w:rsid w:val="0034104A"/>
    <w:rsid w:val="003450AB"/>
    <w:rsid w:val="003C1A95"/>
    <w:rsid w:val="004934C0"/>
    <w:rsid w:val="00495160"/>
    <w:rsid w:val="004E0712"/>
    <w:rsid w:val="005F6857"/>
    <w:rsid w:val="00755C19"/>
    <w:rsid w:val="007715A1"/>
    <w:rsid w:val="007D0BE4"/>
    <w:rsid w:val="00894A3C"/>
    <w:rsid w:val="009264E7"/>
    <w:rsid w:val="0097142F"/>
    <w:rsid w:val="00A77BBB"/>
    <w:rsid w:val="00A96DDB"/>
    <w:rsid w:val="00AC53BC"/>
    <w:rsid w:val="00B85C1A"/>
    <w:rsid w:val="00BB21F6"/>
    <w:rsid w:val="00DB3001"/>
    <w:rsid w:val="00E54A28"/>
    <w:rsid w:val="00EB0B76"/>
    <w:rsid w:val="00FE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5A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5A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E38C7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9714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14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F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126</Words>
  <Characters>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Chinese User</cp:lastModifiedBy>
  <cp:revision>8</cp:revision>
  <cp:lastPrinted>2016-11-07T03:18:00Z</cp:lastPrinted>
  <dcterms:created xsi:type="dcterms:W3CDTF">2016-11-03T08:12:00Z</dcterms:created>
  <dcterms:modified xsi:type="dcterms:W3CDTF">2016-11-07T03:19:00Z</dcterms:modified>
</cp:coreProperties>
</file>