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3" w:rsidRPr="003A6203" w:rsidRDefault="003A6203" w:rsidP="003A620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Cs w:val="21"/>
        </w:rPr>
      </w:pPr>
      <w:r w:rsidRPr="003A6203">
        <w:rPr>
          <w:rFonts w:ascii="黑体" w:eastAsia="黑体" w:hAnsi="黑体" w:hint="eastAsia"/>
          <w:szCs w:val="21"/>
        </w:rPr>
        <w:t>教学能力比赛参赛视频制作要求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一、录制软件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录制软件不限，参赛教师自行选取。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二，视频压缩格式及技术参数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 xml:space="preserve">1.压缩格式      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采用H264/AVC (MPEG4 Pa</w:t>
      </w:r>
      <w:r w:rsidRPr="003A6203">
        <w:rPr>
          <w:rFonts w:asciiTheme="minorEastAsia" w:hAnsiTheme="minorEastAsia"/>
          <w:szCs w:val="21"/>
        </w:rPr>
        <w:t>r</w:t>
      </w:r>
      <w:r w:rsidRPr="003A6203">
        <w:rPr>
          <w:rFonts w:asciiTheme="minorEastAsia" w:hAnsiTheme="minorEastAsia" w:hint="eastAsia"/>
          <w:szCs w:val="21"/>
        </w:rPr>
        <w:t>t10)编码格式。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/>
          <w:szCs w:val="21"/>
        </w:rPr>
        <w:t>2</w:t>
      </w:r>
      <w:r w:rsidRPr="003A6203">
        <w:rPr>
          <w:rFonts w:asciiTheme="minorEastAsia" w:hAnsiTheme="minorEastAsia" w:hint="eastAsia"/>
          <w:szCs w:val="21"/>
        </w:rPr>
        <w:t xml:space="preserve">.码流      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动态码流的码率为不低于1024Kbps,不超过1280K</w:t>
      </w:r>
      <w:r w:rsidRPr="003A6203">
        <w:rPr>
          <w:rFonts w:asciiTheme="minorEastAsia" w:hAnsiTheme="minorEastAsia"/>
          <w:szCs w:val="21"/>
        </w:rPr>
        <w:t>b</w:t>
      </w:r>
      <w:r w:rsidRPr="003A6203">
        <w:rPr>
          <w:rFonts w:asciiTheme="minorEastAsia" w:hAnsiTheme="minorEastAsia" w:hint="eastAsia"/>
          <w:szCs w:val="21"/>
        </w:rPr>
        <w:t>ps</w:t>
      </w:r>
      <w:r w:rsidRPr="003A6203">
        <w:rPr>
          <w:rFonts w:asciiTheme="minorEastAsia" w:hAnsiTheme="minorEastAsia"/>
          <w:szCs w:val="21"/>
        </w:rPr>
        <w:t>.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 xml:space="preserve">3.分辨率   </w:t>
      </w:r>
      <w:bookmarkStart w:id="0" w:name="_GoBack"/>
      <w:bookmarkEnd w:id="0"/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(1)采用标清4:3拍摄时，建议设定为720x576</w:t>
      </w:r>
      <w:r w:rsidRPr="003A6203">
        <w:rPr>
          <w:rFonts w:asciiTheme="minorEastAsia" w:hAnsiTheme="minorEastAsia"/>
          <w:szCs w:val="21"/>
        </w:rPr>
        <w:t>;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(2)采用高清16:9拍摄时，建议设定为1280x720</w:t>
      </w:r>
      <w:r w:rsidRPr="003A6203">
        <w:rPr>
          <w:rFonts w:asciiTheme="minorEastAsia" w:hAnsiTheme="minorEastAsia"/>
          <w:szCs w:val="21"/>
        </w:rPr>
        <w:t>;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(3)在同一参赛作品中，各机位(</w:t>
      </w:r>
      <w:r w:rsidRPr="003A6203">
        <w:rPr>
          <w:rFonts w:asciiTheme="minorEastAsia" w:hAnsiTheme="minorEastAsia" w:hint="eastAsia"/>
          <w:b/>
          <w:szCs w:val="21"/>
        </w:rPr>
        <w:t>课堂教学视频仅用一个机位</w:t>
      </w:r>
      <w:r w:rsidRPr="003A6203">
        <w:rPr>
          <w:rFonts w:asciiTheme="minorEastAsia" w:hAnsiTheme="minorEastAsia" w:hint="eastAsia"/>
          <w:szCs w:val="21"/>
        </w:rPr>
        <w:t>)的视频</w:t>
      </w:r>
      <w:proofErr w:type="gramStart"/>
      <w:r w:rsidRPr="003A6203">
        <w:rPr>
          <w:rFonts w:asciiTheme="minorEastAsia" w:hAnsiTheme="minorEastAsia" w:hint="eastAsia"/>
          <w:szCs w:val="21"/>
        </w:rPr>
        <w:t>分辩率</w:t>
      </w:r>
      <w:proofErr w:type="gramEnd"/>
      <w:r w:rsidRPr="003A6203">
        <w:rPr>
          <w:rFonts w:asciiTheme="minorEastAsia" w:hAnsiTheme="minorEastAsia" w:hint="eastAsia"/>
          <w:szCs w:val="21"/>
        </w:rPr>
        <w:t>应统一，</w:t>
      </w:r>
      <w:proofErr w:type="gramStart"/>
      <w:r w:rsidRPr="003A6203">
        <w:rPr>
          <w:rFonts w:asciiTheme="minorEastAsia" w:hAnsiTheme="minorEastAsia" w:hint="eastAsia"/>
          <w:szCs w:val="21"/>
        </w:rPr>
        <w:t>不</w:t>
      </w:r>
      <w:proofErr w:type="gramEnd"/>
      <w:r w:rsidRPr="003A6203">
        <w:rPr>
          <w:rFonts w:asciiTheme="minorEastAsia" w:hAnsiTheme="minorEastAsia" w:hint="eastAsia"/>
          <w:szCs w:val="21"/>
        </w:rPr>
        <w:t>得标清和高清混用。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4.函幅宽高比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(1)分辨率设定为720x576的，选定4</w:t>
      </w:r>
      <w:r w:rsidRPr="003A6203">
        <w:rPr>
          <w:rFonts w:asciiTheme="minorEastAsia" w:hAnsiTheme="minorEastAsia"/>
          <w:szCs w:val="21"/>
        </w:rPr>
        <w:t>:</w:t>
      </w:r>
      <w:r w:rsidRPr="003A6203">
        <w:rPr>
          <w:rFonts w:asciiTheme="minorEastAsia" w:hAnsiTheme="minorEastAsia" w:hint="eastAsia"/>
          <w:szCs w:val="21"/>
        </w:rPr>
        <w:t>3；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(2)分辨率设定为1280x720的，选定16</w:t>
      </w:r>
      <w:r w:rsidRPr="003A6203">
        <w:rPr>
          <w:rFonts w:asciiTheme="minorEastAsia" w:hAnsiTheme="minorEastAsia"/>
          <w:szCs w:val="21"/>
        </w:rPr>
        <w:t>:</w:t>
      </w:r>
      <w:r w:rsidRPr="003A6203">
        <w:rPr>
          <w:rFonts w:asciiTheme="minorEastAsia" w:hAnsiTheme="minorEastAsia" w:hint="eastAsia"/>
          <w:szCs w:val="21"/>
        </w:rPr>
        <w:t>9；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(3)在同-参赛作品中,各机位(课堂教学视频仅用一个机位)的视频应统一画幅宽高比，不得混用。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5.</w:t>
      </w:r>
      <w:proofErr w:type="gramStart"/>
      <w:r w:rsidRPr="003A6203">
        <w:rPr>
          <w:rFonts w:asciiTheme="minorEastAsia" w:hAnsiTheme="minorEastAsia" w:hint="eastAsia"/>
          <w:szCs w:val="21"/>
        </w:rPr>
        <w:t>桢</w:t>
      </w:r>
      <w:proofErr w:type="gramEnd"/>
      <w:r w:rsidRPr="003A6203">
        <w:rPr>
          <w:rFonts w:asciiTheme="minorEastAsia" w:hAnsiTheme="minorEastAsia" w:hint="eastAsia"/>
          <w:szCs w:val="21"/>
        </w:rPr>
        <w:t>率25帧/秒。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6.扫描方式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逐行扫描。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三、音频压缩格式及技术参数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1.压缩格式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采用AAC(MPEG4</w:t>
      </w:r>
      <w:r w:rsidRPr="003A6203">
        <w:rPr>
          <w:rFonts w:asciiTheme="minorEastAsia" w:hAnsiTheme="minorEastAsia"/>
          <w:szCs w:val="21"/>
        </w:rPr>
        <w:t xml:space="preserve"> </w:t>
      </w:r>
      <w:r w:rsidRPr="003A6203">
        <w:rPr>
          <w:rFonts w:asciiTheme="minorEastAsia" w:hAnsiTheme="minorEastAsia" w:hint="eastAsia"/>
          <w:szCs w:val="21"/>
        </w:rPr>
        <w:t>Pa</w:t>
      </w:r>
      <w:r w:rsidRPr="003A6203">
        <w:rPr>
          <w:rFonts w:asciiTheme="minorEastAsia" w:hAnsiTheme="minorEastAsia"/>
          <w:szCs w:val="21"/>
        </w:rPr>
        <w:t>r</w:t>
      </w:r>
      <w:r w:rsidRPr="003A6203">
        <w:rPr>
          <w:rFonts w:asciiTheme="minorEastAsia" w:hAnsiTheme="minorEastAsia" w:hint="eastAsia"/>
          <w:szCs w:val="21"/>
        </w:rPr>
        <w:t>t3)格式。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1.采</w:t>
      </w:r>
      <w:proofErr w:type="gramStart"/>
      <w:r w:rsidRPr="003A6203">
        <w:rPr>
          <w:rFonts w:asciiTheme="minorEastAsia" w:hAnsiTheme="minorEastAsia" w:hint="eastAsia"/>
          <w:szCs w:val="21"/>
        </w:rPr>
        <w:t>祥</w:t>
      </w:r>
      <w:proofErr w:type="gramEnd"/>
      <w:r w:rsidRPr="003A6203">
        <w:rPr>
          <w:rFonts w:asciiTheme="minorEastAsia" w:hAnsiTheme="minorEastAsia" w:hint="eastAsia"/>
          <w:szCs w:val="21"/>
        </w:rPr>
        <w:t>率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proofErr w:type="gramStart"/>
      <w:r w:rsidRPr="003A6203">
        <w:rPr>
          <w:rFonts w:asciiTheme="minorEastAsia" w:hAnsiTheme="minorEastAsia" w:hint="eastAsia"/>
          <w:szCs w:val="21"/>
        </w:rPr>
        <w:t>48KHz</w:t>
      </w:r>
      <w:proofErr w:type="gramEnd"/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3.码流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128Kbps (恒定)。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四、封装格式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采用MP4格式封装。(视频编码格式: H264/AVC( MPEG</w:t>
      </w:r>
      <w:r w:rsidRPr="003A6203">
        <w:rPr>
          <w:rFonts w:asciiTheme="minorEastAsia" w:hAnsiTheme="minorEastAsia"/>
          <w:szCs w:val="21"/>
        </w:rPr>
        <w:t>-</w:t>
      </w:r>
      <w:r w:rsidRPr="003A6203">
        <w:rPr>
          <w:rFonts w:asciiTheme="minorEastAsia" w:hAnsiTheme="minorEastAsia" w:hint="eastAsia"/>
          <w:szCs w:val="21"/>
        </w:rPr>
        <w:t>4Pa</w:t>
      </w:r>
      <w:r w:rsidRPr="003A6203">
        <w:rPr>
          <w:rFonts w:asciiTheme="minorEastAsia" w:hAnsiTheme="minorEastAsia"/>
          <w:szCs w:val="21"/>
        </w:rPr>
        <w:t>r</w:t>
      </w:r>
      <w:r w:rsidRPr="003A6203">
        <w:rPr>
          <w:rFonts w:asciiTheme="minorEastAsia" w:hAnsiTheme="minorEastAsia" w:hint="eastAsia"/>
          <w:szCs w:val="21"/>
        </w:rPr>
        <w:t>t10);音频编码格式: AAC(MPEG4 Part3))。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五、其他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1.视频和音频的编码格式务必遵照相关要求，否则将导致视频无法正常评审，影响比赛成绩。视频的编码格式信息，可在视频播放器的视频文件详细信息中查看。视频编码格式不</w:t>
      </w:r>
      <w:r w:rsidRPr="003A6203">
        <w:rPr>
          <w:rFonts w:asciiTheme="minorEastAsia" w:hAnsiTheme="minorEastAsia" w:hint="eastAsia"/>
          <w:szCs w:val="21"/>
        </w:rPr>
        <w:lastRenderedPageBreak/>
        <w:t>符合比赛要求的，可用各种转换软件进行转换。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2.视频和音频的码流务必遵照相关要求。按要求制作的视频，教学设计10分钟视频，文件大小不超过100M；课堂教学35-45分钟视频，文件大小不超过500M；实</w:t>
      </w:r>
      <w:proofErr w:type="gramStart"/>
      <w:r w:rsidRPr="003A6203">
        <w:rPr>
          <w:rFonts w:asciiTheme="minorEastAsia" w:hAnsiTheme="minorEastAsia" w:hint="eastAsia"/>
          <w:szCs w:val="21"/>
        </w:rPr>
        <w:t>训教学</w:t>
      </w:r>
      <w:proofErr w:type="gramEnd"/>
      <w:r w:rsidRPr="003A6203">
        <w:rPr>
          <w:rFonts w:asciiTheme="minorEastAsia" w:hAnsiTheme="minorEastAsia" w:hint="eastAsia"/>
          <w:szCs w:val="21"/>
        </w:rPr>
        <w:t>20-30分钟视频，文件大小不超过300M。码流过大的视频，播放时会出现卡顿现象。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/>
          <w:szCs w:val="21"/>
        </w:rPr>
        <w:t>3</w:t>
      </w:r>
      <w:r w:rsidRPr="003A6203">
        <w:rPr>
          <w:rFonts w:asciiTheme="minorEastAsia" w:hAnsiTheme="minorEastAsia" w:hint="eastAsia"/>
          <w:szCs w:val="21"/>
        </w:rPr>
        <w:t>.参赛视频可出现主讲人形象。实</w:t>
      </w:r>
      <w:proofErr w:type="gramStart"/>
      <w:r w:rsidRPr="003A6203">
        <w:rPr>
          <w:rFonts w:asciiTheme="minorEastAsia" w:hAnsiTheme="minorEastAsia" w:hint="eastAsia"/>
          <w:szCs w:val="21"/>
        </w:rPr>
        <w:t>训教学</w:t>
      </w:r>
      <w:proofErr w:type="gramEnd"/>
      <w:r w:rsidRPr="003A6203">
        <w:rPr>
          <w:rFonts w:asciiTheme="minorEastAsia" w:hAnsiTheme="minorEastAsia" w:hint="eastAsia"/>
          <w:szCs w:val="21"/>
        </w:rPr>
        <w:t>视频的技能操作部分，主讲人须出镜。</w:t>
      </w:r>
    </w:p>
    <w:p w:rsidR="003A6203" w:rsidRPr="003A6203" w:rsidRDefault="003A6203" w:rsidP="003A6203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A6203">
        <w:rPr>
          <w:rFonts w:asciiTheme="minorEastAsia" w:hAnsiTheme="minorEastAsia" w:hint="eastAsia"/>
          <w:szCs w:val="21"/>
        </w:rPr>
        <w:t>5.课堂教学视频不允许另行剪辑，不加片头片尾、字幕注解等；教学设计、实</w:t>
      </w:r>
      <w:proofErr w:type="gramStart"/>
      <w:r w:rsidRPr="003A6203">
        <w:rPr>
          <w:rFonts w:asciiTheme="minorEastAsia" w:hAnsiTheme="minorEastAsia" w:hint="eastAsia"/>
          <w:szCs w:val="21"/>
        </w:rPr>
        <w:t>训教学</w:t>
      </w:r>
      <w:proofErr w:type="gramEnd"/>
      <w:r w:rsidRPr="003A6203">
        <w:rPr>
          <w:rFonts w:asciiTheme="minorEastAsia" w:hAnsiTheme="minorEastAsia" w:hint="eastAsia"/>
          <w:szCs w:val="21"/>
        </w:rPr>
        <w:t>视频内容要紧紧围绕教学内容、设计和实施，不加片头片尾。</w:t>
      </w:r>
    </w:p>
    <w:p w:rsidR="00F668F8" w:rsidRPr="003A6203" w:rsidRDefault="00F668F8">
      <w:pPr>
        <w:rPr>
          <w:szCs w:val="21"/>
        </w:rPr>
      </w:pPr>
    </w:p>
    <w:sectPr w:rsidR="00F668F8" w:rsidRPr="003A6203" w:rsidSect="005D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EE" w:rsidRDefault="003315EE" w:rsidP="003A6203">
      <w:r>
        <w:separator/>
      </w:r>
    </w:p>
  </w:endnote>
  <w:endnote w:type="continuationSeparator" w:id="0">
    <w:p w:rsidR="003315EE" w:rsidRDefault="003315EE" w:rsidP="003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EE" w:rsidRDefault="003315EE" w:rsidP="003A6203">
      <w:r>
        <w:separator/>
      </w:r>
    </w:p>
  </w:footnote>
  <w:footnote w:type="continuationSeparator" w:id="0">
    <w:p w:rsidR="003315EE" w:rsidRDefault="003315EE" w:rsidP="003A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4"/>
    <w:rsid w:val="003315EE"/>
    <w:rsid w:val="003A6203"/>
    <w:rsid w:val="007D5FD4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2019-03-06T02:18:00Z</dcterms:created>
  <dcterms:modified xsi:type="dcterms:W3CDTF">2019-03-06T02:18:00Z</dcterms:modified>
</cp:coreProperties>
</file>