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9" w:rsidRDefault="00714C2A" w:rsidP="009358CA">
      <w:pPr>
        <w:widowControl/>
        <w:spacing w:line="24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6"/>
        </w:rPr>
        <w:t>职业院校技能大赛教学能力比赛技术服务项目</w:t>
      </w:r>
    </w:p>
    <w:p w:rsidR="009358CA" w:rsidRPr="009358CA" w:rsidRDefault="009358CA" w:rsidP="009358CA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  <w:r w:rsidRPr="009358CA">
        <w:rPr>
          <w:rFonts w:ascii="宋体" w:eastAsia="宋体" w:hAnsi="宋体" w:cs="宋体" w:hint="eastAsia"/>
          <w:b/>
          <w:bCs/>
          <w:kern w:val="0"/>
          <w:sz w:val="28"/>
          <w:szCs w:val="36"/>
        </w:rPr>
        <w:t>成交</w:t>
      </w:r>
      <w:r w:rsidRPr="009358CA">
        <w:rPr>
          <w:rFonts w:ascii="宋体" w:eastAsia="宋体" w:hAnsi="宋体" w:cs="宋体"/>
          <w:b/>
          <w:bCs/>
          <w:kern w:val="0"/>
          <w:sz w:val="28"/>
          <w:szCs w:val="36"/>
        </w:rPr>
        <w:t>公告</w:t>
      </w:r>
    </w:p>
    <w:p w:rsidR="009358CA" w:rsidRPr="008E74E9" w:rsidRDefault="009358CA" w:rsidP="008E74E9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受辽宁农业职业</w:t>
      </w: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技术学院委托，辽宁轩宇工程管理有限公司对</w:t>
      </w:r>
      <w:r w:rsidR="00714C2A">
        <w:rPr>
          <w:rFonts w:ascii="宋体" w:eastAsia="宋体" w:hAnsi="宋体" w:cs="宋体" w:hint="eastAsia"/>
          <w:kern w:val="0"/>
          <w:sz w:val="24"/>
          <w:szCs w:val="24"/>
        </w:rPr>
        <w:t>职业院校技能大赛教学能力比赛技术服务项目</w:t>
      </w: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（项目编号：</w:t>
      </w:r>
      <w:r w:rsidR="00714C2A">
        <w:rPr>
          <w:rFonts w:ascii="宋体" w:eastAsia="宋体" w:hAnsi="宋体" w:cs="宋体" w:hint="eastAsia"/>
          <w:kern w:val="0"/>
          <w:sz w:val="24"/>
          <w:szCs w:val="24"/>
        </w:rPr>
        <w:t>LNNY201907009</w:t>
      </w: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）进行了询价采购，现将中标结果公告如下：</w:t>
      </w:r>
    </w:p>
    <w:p w:rsidR="009358CA" w:rsidRP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1、采购项目名称：</w:t>
      </w:r>
      <w:r w:rsidR="00714C2A">
        <w:rPr>
          <w:rFonts w:ascii="宋体" w:eastAsia="宋体" w:hAnsi="宋体" w:cs="宋体" w:hint="eastAsia"/>
          <w:kern w:val="0"/>
          <w:sz w:val="24"/>
          <w:szCs w:val="24"/>
        </w:rPr>
        <w:t>职业院校技能大赛教学能力比赛技术服务项目</w:t>
      </w:r>
    </w:p>
    <w:p w:rsidR="009358CA" w:rsidRP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2、采购项目编号：</w:t>
      </w:r>
      <w:r w:rsidR="00714C2A">
        <w:rPr>
          <w:rFonts w:ascii="宋体" w:eastAsia="宋体" w:hAnsi="宋体" w:cs="宋体" w:hint="eastAsia"/>
          <w:kern w:val="0"/>
          <w:sz w:val="24"/>
          <w:szCs w:val="24"/>
        </w:rPr>
        <w:t>LNNY201907009</w:t>
      </w:r>
    </w:p>
    <w:p w:rsidR="009358CA" w:rsidRP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3、中标结果：</w:t>
      </w:r>
    </w:p>
    <w:tbl>
      <w:tblPr>
        <w:tblW w:w="4932" w:type="pct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4015"/>
        <w:gridCol w:w="2830"/>
      </w:tblGrid>
      <w:tr w:rsidR="009358CA" w:rsidRPr="009358CA" w:rsidTr="009358CA">
        <w:trPr>
          <w:tblCellSpacing w:w="0" w:type="dxa"/>
        </w:trPr>
        <w:tc>
          <w:tcPr>
            <w:tcW w:w="833" w:type="pct"/>
            <w:shd w:val="clear" w:color="auto" w:fill="E5E5FF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包号</w:t>
            </w:r>
          </w:p>
        </w:tc>
        <w:tc>
          <w:tcPr>
            <w:tcW w:w="2444" w:type="pct"/>
            <w:shd w:val="clear" w:color="auto" w:fill="E5E5FF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中标供应商名称</w:t>
            </w:r>
          </w:p>
        </w:tc>
        <w:tc>
          <w:tcPr>
            <w:tcW w:w="1723" w:type="pct"/>
            <w:shd w:val="clear" w:color="auto" w:fill="E5E5FF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中标金额(人民币元)</w:t>
            </w:r>
          </w:p>
        </w:tc>
      </w:tr>
      <w:tr w:rsidR="009358CA" w:rsidRPr="009358CA" w:rsidTr="009358CA">
        <w:trPr>
          <w:tblCellSpacing w:w="0" w:type="dxa"/>
        </w:trPr>
        <w:tc>
          <w:tcPr>
            <w:tcW w:w="833" w:type="pct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01</w:t>
            </w:r>
          </w:p>
        </w:tc>
        <w:tc>
          <w:tcPr>
            <w:tcW w:w="2444" w:type="pct"/>
            <w:vAlign w:val="center"/>
            <w:hideMark/>
          </w:tcPr>
          <w:p w:rsidR="009358CA" w:rsidRPr="00714C2A" w:rsidRDefault="00714C2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14C2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辽宁悦翔信息技术有限公司</w:t>
            </w:r>
          </w:p>
        </w:tc>
        <w:tc>
          <w:tcPr>
            <w:tcW w:w="1723" w:type="pct"/>
            <w:vAlign w:val="center"/>
            <w:hideMark/>
          </w:tcPr>
          <w:p w:rsidR="009358CA" w:rsidRPr="00714C2A" w:rsidRDefault="00714C2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714C2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120000.00</w:t>
            </w:r>
          </w:p>
        </w:tc>
      </w:tr>
    </w:tbl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采购单位：辽宁农业职业技术学院</w:t>
      </w:r>
    </w:p>
    <w:p w:rsid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项目联系人：</w:t>
      </w:r>
      <w:r w:rsidR="008E74E9" w:rsidRPr="008E74E9">
        <w:rPr>
          <w:rFonts w:ascii="宋体" w:eastAsia="宋体" w:hAnsi="宋体" w:cs="宋体" w:hint="eastAsia"/>
          <w:kern w:val="0"/>
          <w:sz w:val="24"/>
          <w:szCs w:val="24"/>
        </w:rPr>
        <w:t>冯老师  于老师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采购代理机构：辽宁轩宇工程管理有限公司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地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  址：沈阳市皇姑区黄河南大街56号中建峰汇广场A座803-812室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项目联系人：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潘婷婷、</w:t>
      </w:r>
      <w:r>
        <w:rPr>
          <w:rFonts w:ascii="宋体" w:eastAsia="宋体" w:hAnsi="宋体" w:cs="宋体" w:hint="eastAsia"/>
          <w:kern w:val="0"/>
          <w:sz w:val="24"/>
          <w:szCs w:val="24"/>
        </w:rPr>
        <w:t>石增良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联系电话：024-31918388-3</w:t>
      </w:r>
      <w:r>
        <w:rPr>
          <w:rFonts w:ascii="宋体" w:eastAsia="宋体" w:hAnsi="宋体" w:cs="宋体" w:hint="eastAsia"/>
          <w:kern w:val="0"/>
          <w:sz w:val="24"/>
          <w:szCs w:val="24"/>
        </w:rPr>
        <w:t>16</w:t>
      </w:r>
    </w:p>
    <w:p w:rsidR="009358CA" w:rsidRPr="009358CA" w:rsidRDefault="009358CA" w:rsidP="009358CA">
      <w:pPr>
        <w:widowControl/>
        <w:spacing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358CA" w:rsidRPr="009358CA" w:rsidRDefault="009358CA" w:rsidP="009358CA">
      <w:pPr>
        <w:widowControl/>
        <w:spacing w:line="560" w:lineRule="atLeast"/>
        <w:ind w:firstLine="5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/>
          <w:kern w:val="0"/>
          <w:sz w:val="24"/>
          <w:szCs w:val="24"/>
        </w:rPr>
        <w:t>辽宁轩宇工程管理有限公司</w:t>
      </w:r>
    </w:p>
    <w:p w:rsidR="009358CA" w:rsidRPr="009358CA" w:rsidRDefault="009358CA" w:rsidP="009358CA">
      <w:pPr>
        <w:widowControl/>
        <w:spacing w:line="560" w:lineRule="atLeast"/>
        <w:ind w:firstLine="5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/>
          <w:kern w:val="0"/>
          <w:sz w:val="24"/>
          <w:szCs w:val="24"/>
        </w:rPr>
        <w:t>2019-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08</w:t>
      </w:r>
      <w:r w:rsidRPr="009358CA">
        <w:rPr>
          <w:rFonts w:ascii="宋体" w:eastAsia="宋体" w:hAnsi="宋体" w:cs="宋体"/>
          <w:kern w:val="0"/>
          <w:sz w:val="24"/>
          <w:szCs w:val="24"/>
        </w:rPr>
        <w:t>-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19</w:t>
      </w:r>
    </w:p>
    <w:p w:rsidR="00013827" w:rsidRDefault="00013827"/>
    <w:sectPr w:rsidR="00013827" w:rsidSect="00013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5C" w:rsidRDefault="00FE125C" w:rsidP="009358CA">
      <w:pPr>
        <w:spacing w:line="240" w:lineRule="auto"/>
      </w:pPr>
      <w:r>
        <w:separator/>
      </w:r>
    </w:p>
  </w:endnote>
  <w:endnote w:type="continuationSeparator" w:id="1">
    <w:p w:rsidR="00FE125C" w:rsidRDefault="00FE125C" w:rsidP="00935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5C" w:rsidRDefault="00FE125C" w:rsidP="009358CA">
      <w:pPr>
        <w:spacing w:line="240" w:lineRule="auto"/>
      </w:pPr>
      <w:r>
        <w:separator/>
      </w:r>
    </w:p>
  </w:footnote>
  <w:footnote w:type="continuationSeparator" w:id="1">
    <w:p w:rsidR="00FE125C" w:rsidRDefault="00FE125C" w:rsidP="009358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8CA"/>
    <w:rsid w:val="00006497"/>
    <w:rsid w:val="00013827"/>
    <w:rsid w:val="000A650D"/>
    <w:rsid w:val="00107A60"/>
    <w:rsid w:val="00153430"/>
    <w:rsid w:val="001D250F"/>
    <w:rsid w:val="00247E25"/>
    <w:rsid w:val="00647D49"/>
    <w:rsid w:val="0065397F"/>
    <w:rsid w:val="00714C2A"/>
    <w:rsid w:val="00757FC4"/>
    <w:rsid w:val="007D0694"/>
    <w:rsid w:val="007F052F"/>
    <w:rsid w:val="008E74E9"/>
    <w:rsid w:val="009358CA"/>
    <w:rsid w:val="00C32DE3"/>
    <w:rsid w:val="00CB0193"/>
    <w:rsid w:val="00D3565D"/>
    <w:rsid w:val="00F157AA"/>
    <w:rsid w:val="00FE125C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8C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8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58CA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534">
              <w:marLeft w:val="0"/>
              <w:marRight w:val="9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071">
              <w:marLeft w:val="0"/>
              <w:marRight w:val="9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8</cp:revision>
  <dcterms:created xsi:type="dcterms:W3CDTF">2019-05-22T23:53:00Z</dcterms:created>
  <dcterms:modified xsi:type="dcterms:W3CDTF">2019-08-19T00:54:00Z</dcterms:modified>
</cp:coreProperties>
</file>