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240" w:lineRule="auto"/>
        <w:jc w:val="center"/>
        <w:rPr>
          <w:rFonts w:hint="eastAsia" w:ascii="仿宋" w:hAnsi="仿宋" w:eastAsia="仿宋" w:cs="仿宋"/>
          <w:bCs/>
          <w:highlight w:val="none"/>
        </w:rPr>
      </w:pPr>
      <w:bookmarkStart w:id="0" w:name="_Toc13820"/>
      <w:r>
        <w:rPr>
          <w:rFonts w:hint="eastAsia" w:ascii="仿宋" w:hAnsi="仿宋" w:eastAsia="仿宋" w:cs="仿宋"/>
          <w:highlight w:val="none"/>
        </w:rPr>
        <w:t>（</w:t>
      </w:r>
      <w:r>
        <w:rPr>
          <w:rFonts w:hint="eastAsia" w:ascii="仿宋" w:hAnsi="仿宋" w:eastAsia="仿宋" w:cs="仿宋"/>
          <w:highlight w:val="none"/>
          <w:lang w:eastAsia="zh-CN"/>
        </w:rPr>
        <w:t>辽宁农业职业技术学院学生行李供应商遴选采购项目</w:t>
      </w:r>
      <w:r>
        <w:rPr>
          <w:rFonts w:hint="eastAsia" w:ascii="仿宋" w:hAnsi="仿宋" w:eastAsia="仿宋" w:cs="仿宋"/>
          <w:highlight w:val="none"/>
        </w:rPr>
        <w:t>）</w:t>
      </w:r>
      <w:r>
        <w:rPr>
          <w:rFonts w:hint="eastAsia" w:ascii="仿宋" w:hAnsi="仿宋" w:eastAsia="仿宋" w:cs="仿宋"/>
          <w:bCs/>
          <w:highlight w:val="none"/>
        </w:rPr>
        <w:t>的</w:t>
      </w:r>
      <w:r>
        <w:rPr>
          <w:rFonts w:hint="eastAsia" w:ascii="仿宋" w:hAnsi="仿宋" w:eastAsia="仿宋" w:cs="仿宋"/>
          <w:highlight w:val="none"/>
        </w:rPr>
        <w:t>采购公告</w:t>
      </w:r>
      <w:bookmarkEnd w:id="0"/>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受</w:t>
      </w:r>
      <w:r>
        <w:rPr>
          <w:rFonts w:hint="eastAsia" w:ascii="仿宋" w:hAnsi="仿宋" w:eastAsia="仿宋" w:cs="仿宋"/>
          <w:szCs w:val="21"/>
          <w:highlight w:val="none"/>
          <w:lang w:eastAsia="zh-CN"/>
        </w:rPr>
        <w:t>辽宁农业职业技术学院</w:t>
      </w:r>
      <w:r>
        <w:rPr>
          <w:rFonts w:hint="eastAsia" w:ascii="仿宋" w:hAnsi="仿宋" w:eastAsia="仿宋" w:cs="仿宋"/>
          <w:szCs w:val="21"/>
          <w:highlight w:val="none"/>
        </w:rPr>
        <w:t>委托，辽宁浩亿招投标有限公司对“</w:t>
      </w:r>
      <w:r>
        <w:rPr>
          <w:rFonts w:hint="eastAsia" w:ascii="仿宋" w:hAnsi="仿宋" w:eastAsia="仿宋" w:cs="仿宋"/>
          <w:szCs w:val="21"/>
          <w:highlight w:val="none"/>
          <w:lang w:eastAsia="zh-CN"/>
        </w:rPr>
        <w:t>辽宁农业职业技术学院学生行李供应商遴选采购项目</w:t>
      </w:r>
      <w:r>
        <w:rPr>
          <w:rFonts w:hint="eastAsia" w:ascii="仿宋" w:hAnsi="仿宋" w:eastAsia="仿宋" w:cs="仿宋"/>
          <w:szCs w:val="21"/>
          <w:highlight w:val="none"/>
        </w:rPr>
        <w:t xml:space="preserve"> ”参照竞争性磋商方式进行采购，现欢迎国内合格的供应商参加本次采购活动。</w:t>
      </w:r>
    </w:p>
    <w:p>
      <w:pPr>
        <w:adjustRightInd w:val="0"/>
        <w:snapToGrid w:val="0"/>
        <w:spacing w:line="360" w:lineRule="auto"/>
        <w:rPr>
          <w:rFonts w:hint="eastAsia" w:ascii="仿宋" w:hAnsi="仿宋" w:eastAsia="仿宋" w:cs="仿宋"/>
          <w:szCs w:val="21"/>
          <w:highlight w:val="none"/>
        </w:rPr>
      </w:pPr>
      <w:bookmarkStart w:id="1" w:name="_Toc28359012"/>
      <w:bookmarkStart w:id="2" w:name="_Toc28359089"/>
      <w:bookmarkStart w:id="3" w:name="_Toc35393798"/>
      <w:bookmarkStart w:id="4" w:name="_Toc35393629"/>
      <w:r>
        <w:rPr>
          <w:rFonts w:hint="eastAsia" w:ascii="仿宋" w:hAnsi="仿宋" w:eastAsia="仿宋" w:cs="仿宋"/>
          <w:szCs w:val="21"/>
          <w:highlight w:val="none"/>
        </w:rPr>
        <w:t>一、项目基本情况</w:t>
      </w:r>
      <w:bookmarkEnd w:id="1"/>
      <w:bookmarkEnd w:id="2"/>
      <w:bookmarkEnd w:id="3"/>
      <w:bookmarkEnd w:id="4"/>
    </w:p>
    <w:p>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SHY20230506</w:t>
      </w:r>
    </w:p>
    <w:p>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辽宁农业职业技术学院学生行李供应商遴选采购项目</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采购方式：竞争性磋商</w:t>
      </w:r>
    </w:p>
    <w:p>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预算金额：</w:t>
      </w:r>
      <w:r>
        <w:rPr>
          <w:rFonts w:hint="eastAsia" w:ascii="仿宋" w:hAnsi="仿宋" w:eastAsia="仿宋" w:cs="仿宋"/>
          <w:szCs w:val="21"/>
          <w:highlight w:val="none"/>
          <w:lang w:eastAsia="zh-CN"/>
        </w:rPr>
        <w:t>无</w:t>
      </w:r>
    </w:p>
    <w:p>
      <w:pPr>
        <w:adjustRightInd w:val="0"/>
        <w:snapToGrid w:val="0"/>
        <w:spacing w:line="360" w:lineRule="auto"/>
        <w:ind w:firstLine="420" w:firstLineChars="200"/>
        <w:rPr>
          <w:rFonts w:hint="eastAsia" w:ascii="仿宋" w:hAnsi="仿宋" w:eastAsia="仿宋" w:cs="仿宋"/>
          <w:szCs w:val="21"/>
          <w:highlight w:val="none"/>
          <w:lang w:eastAsia="zh-CN"/>
        </w:rPr>
      </w:pPr>
      <w:bookmarkStart w:id="5" w:name="_Toc35393630"/>
      <w:bookmarkStart w:id="6" w:name="_Toc28359013"/>
      <w:bookmarkStart w:id="7" w:name="_Toc28359090"/>
      <w:bookmarkStart w:id="8" w:name="_Toc35393799"/>
      <w:r>
        <w:rPr>
          <w:rFonts w:hint="eastAsia" w:ascii="仿宋" w:hAnsi="仿宋" w:eastAsia="仿宋" w:cs="仿宋"/>
          <w:szCs w:val="21"/>
          <w:highlight w:val="none"/>
        </w:rPr>
        <w:t>最高限价：</w:t>
      </w:r>
      <w:r>
        <w:rPr>
          <w:rFonts w:hint="eastAsia" w:ascii="仿宋" w:hAnsi="仿宋" w:eastAsia="仿宋" w:cs="仿宋"/>
          <w:szCs w:val="21"/>
          <w:highlight w:val="none"/>
          <w:lang w:eastAsia="zh-CN"/>
        </w:rPr>
        <w:t>无</w:t>
      </w:r>
    </w:p>
    <w:p>
      <w:pPr>
        <w:adjustRightInd w:val="0"/>
        <w:snapToGrid w:val="0"/>
        <w:spacing w:line="360"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采购需求：</w:t>
      </w:r>
      <w:r>
        <w:rPr>
          <w:rFonts w:hint="eastAsia" w:ascii="仿宋" w:hAnsi="仿宋" w:eastAsia="仿宋" w:cs="仿宋"/>
          <w:szCs w:val="21"/>
          <w:highlight w:val="none"/>
          <w:lang w:eastAsia="zh-CN"/>
        </w:rPr>
        <w:t>学生行李包括棉被、棉褥、被罩、床单、枕芯、枕套、枕巾、夏凉被、蚊帐、被蒙，</w:t>
      </w:r>
      <w:r>
        <w:rPr>
          <w:rFonts w:hint="eastAsia" w:ascii="仿宋" w:hAnsi="仿宋" w:eastAsia="仿宋" w:cs="仿宋"/>
          <w:szCs w:val="21"/>
          <w:highlight w:val="none"/>
          <w:lang w:val="en-US" w:eastAsia="zh-CN"/>
        </w:rPr>
        <w:t>2023级新生预计入校4000人</w:t>
      </w:r>
      <w:r>
        <w:rPr>
          <w:rFonts w:hint="eastAsia" w:ascii="仿宋" w:hAnsi="仿宋" w:eastAsia="仿宋" w:cs="仿宋"/>
          <w:szCs w:val="21"/>
          <w:highlight w:val="none"/>
        </w:rPr>
        <w:t>，</w:t>
      </w:r>
      <w:r>
        <w:rPr>
          <w:rFonts w:hint="eastAsia" w:ascii="仿宋" w:hAnsi="仿宋" w:eastAsia="仿宋" w:cs="仿宋"/>
          <w:szCs w:val="21"/>
          <w:highlight w:val="none"/>
          <w:lang w:eastAsia="zh-CN"/>
        </w:rPr>
        <w:t>学生自愿购买，学校不保证学生购买数量，最终选择</w:t>
      </w:r>
      <w:r>
        <w:rPr>
          <w:rFonts w:hint="eastAsia" w:ascii="仿宋" w:hAnsi="仿宋" w:eastAsia="仿宋" w:cs="仿宋"/>
          <w:szCs w:val="21"/>
          <w:highlight w:val="none"/>
          <w:lang w:val="en-US" w:eastAsia="zh-CN"/>
        </w:rPr>
        <w:t>2家供应商作为成交供应商。</w:t>
      </w:r>
    </w:p>
    <w:p>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合同履行期限：</w:t>
      </w:r>
      <w:r>
        <w:rPr>
          <w:rFonts w:hint="eastAsia" w:ascii="仿宋" w:hAnsi="仿宋" w:eastAsia="仿宋" w:cs="仿宋"/>
          <w:szCs w:val="21"/>
          <w:highlight w:val="none"/>
          <w:lang w:val="en-US" w:eastAsia="zh-CN"/>
        </w:rPr>
        <w:t>2023年9月1日（具体以学校新生开学时间为准）</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本项目不接受联合体</w:t>
      </w:r>
      <w:r>
        <w:rPr>
          <w:rFonts w:hint="eastAsia" w:ascii="仿宋" w:hAnsi="仿宋" w:eastAsia="仿宋" w:cs="仿宋"/>
          <w:szCs w:val="21"/>
          <w:highlight w:val="none"/>
          <w:lang w:eastAsia="zh-CN"/>
        </w:rPr>
        <w:t>参与磋商</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二、供应商的资格要求：</w:t>
      </w:r>
      <w:bookmarkEnd w:id="5"/>
      <w:bookmarkEnd w:id="6"/>
      <w:bookmarkEnd w:id="7"/>
      <w:bookmarkEnd w:id="8"/>
    </w:p>
    <w:p>
      <w:pPr>
        <w:adjustRightInd w:val="0"/>
        <w:snapToGrid w:val="0"/>
        <w:spacing w:line="360" w:lineRule="auto"/>
        <w:ind w:firstLine="420" w:firstLineChars="200"/>
        <w:rPr>
          <w:rFonts w:hint="eastAsia" w:ascii="仿宋" w:hAnsi="仿宋" w:eastAsia="仿宋" w:cs="仿宋"/>
          <w:szCs w:val="21"/>
          <w:highlight w:val="none"/>
        </w:rPr>
      </w:pPr>
      <w:bookmarkStart w:id="9" w:name="_Toc28359014"/>
      <w:bookmarkStart w:id="10" w:name="_Toc28359091"/>
      <w:r>
        <w:rPr>
          <w:rFonts w:hint="eastAsia" w:ascii="仿宋" w:hAnsi="仿宋" w:eastAsia="仿宋" w:cs="仿宋"/>
          <w:szCs w:val="21"/>
          <w:highlight w:val="none"/>
        </w:rPr>
        <w:t>1、具有独立承担民事责任的能力；</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2、具有良好的商业信誉和健全的财务会计制度；</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3、具有履行合同所必需的设备和专业技术能力；</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4、有依法缴纳税收和社会保障资金的良好记录；</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5、参加采购活动前三年内，在经营活动中没有重大违法记录；</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6、本项目的特定资格要求：</w:t>
      </w:r>
      <w:r>
        <w:rPr>
          <w:rFonts w:hint="eastAsia" w:ascii="仿宋" w:hAnsi="仿宋" w:eastAsia="仿宋" w:cs="仿宋"/>
          <w:szCs w:val="21"/>
          <w:highlight w:val="none"/>
          <w:lang w:eastAsia="zh-CN"/>
        </w:rPr>
        <w:t>供应商须为产品生产厂商</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三、</w:t>
      </w:r>
      <w:bookmarkStart w:id="11" w:name="_Toc35393800"/>
      <w:bookmarkStart w:id="12" w:name="_Toc35393631"/>
      <w:r>
        <w:rPr>
          <w:rFonts w:hint="eastAsia" w:ascii="仿宋" w:hAnsi="仿宋" w:eastAsia="仿宋" w:cs="仿宋"/>
          <w:szCs w:val="21"/>
          <w:highlight w:val="none"/>
        </w:rPr>
        <w:t>获取采购文件</w:t>
      </w:r>
      <w:bookmarkEnd w:id="9"/>
      <w:bookmarkEnd w:id="10"/>
      <w:bookmarkEnd w:id="11"/>
      <w:bookmarkEnd w:id="12"/>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rPr>
        <w:t>时间：</w:t>
      </w:r>
      <w:r>
        <w:rPr>
          <w:rFonts w:hint="eastAsia" w:ascii="仿宋" w:hAnsi="仿宋" w:eastAsia="仿宋" w:cs="仿宋"/>
          <w:szCs w:val="21"/>
          <w:highlight w:val="none"/>
          <w:u w:val="single"/>
          <w:lang w:eastAsia="zh-CN"/>
        </w:rPr>
        <w:t>发布公告之日起</w:t>
      </w:r>
      <w:r>
        <w:rPr>
          <w:rFonts w:hint="eastAsia" w:ascii="仿宋" w:hAnsi="仿宋" w:eastAsia="仿宋" w:cs="仿宋"/>
          <w:szCs w:val="21"/>
          <w:highlight w:val="none"/>
        </w:rPr>
        <w:t>至</w:t>
      </w:r>
      <w:r>
        <w:rPr>
          <w:rFonts w:hint="eastAsia" w:ascii="仿宋" w:hAnsi="仿宋" w:eastAsia="仿宋" w:cs="仿宋"/>
          <w:szCs w:val="21"/>
          <w:highlight w:val="none"/>
          <w:u w:val="single"/>
        </w:rPr>
        <w:t>202</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5</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31</w:t>
      </w:r>
      <w:r>
        <w:rPr>
          <w:rFonts w:hint="eastAsia" w:ascii="仿宋" w:hAnsi="仿宋" w:eastAsia="仿宋" w:cs="仿宋"/>
          <w:szCs w:val="21"/>
          <w:highlight w:val="none"/>
          <w:u w:val="single"/>
        </w:rPr>
        <w:t>日</w:t>
      </w:r>
      <w:r>
        <w:rPr>
          <w:rFonts w:hint="eastAsia" w:ascii="仿宋" w:hAnsi="仿宋" w:eastAsia="仿宋" w:cs="仿宋"/>
          <w:szCs w:val="21"/>
          <w:highlight w:val="none"/>
        </w:rPr>
        <w:t>，每天上午</w:t>
      </w:r>
      <w:r>
        <w:rPr>
          <w:rFonts w:hint="eastAsia" w:ascii="仿宋" w:hAnsi="仿宋" w:eastAsia="仿宋" w:cs="仿宋"/>
          <w:szCs w:val="21"/>
          <w:highlight w:val="none"/>
          <w:u w:val="single"/>
        </w:rPr>
        <w:t>08:30</w:t>
      </w:r>
      <w:r>
        <w:rPr>
          <w:rFonts w:hint="eastAsia" w:ascii="仿宋" w:hAnsi="仿宋" w:eastAsia="仿宋" w:cs="仿宋"/>
          <w:szCs w:val="21"/>
          <w:highlight w:val="none"/>
        </w:rPr>
        <w:t>至</w:t>
      </w:r>
      <w:r>
        <w:rPr>
          <w:rFonts w:hint="eastAsia" w:ascii="仿宋" w:hAnsi="仿宋" w:eastAsia="仿宋" w:cs="仿宋"/>
          <w:szCs w:val="21"/>
          <w:highlight w:val="none"/>
          <w:u w:val="single"/>
        </w:rPr>
        <w:t>11:30</w:t>
      </w:r>
      <w:r>
        <w:rPr>
          <w:rFonts w:hint="eastAsia" w:ascii="仿宋" w:hAnsi="仿宋" w:eastAsia="仿宋" w:cs="仿宋"/>
          <w:szCs w:val="21"/>
          <w:highlight w:val="none"/>
        </w:rPr>
        <w:t>，下午</w:t>
      </w:r>
      <w:r>
        <w:rPr>
          <w:rFonts w:hint="eastAsia" w:ascii="仿宋" w:hAnsi="仿宋" w:eastAsia="仿宋" w:cs="仿宋"/>
          <w:szCs w:val="21"/>
          <w:highlight w:val="none"/>
          <w:u w:val="single"/>
        </w:rPr>
        <w:t>13:00</w:t>
      </w:r>
      <w:r>
        <w:rPr>
          <w:rFonts w:hint="eastAsia" w:ascii="仿宋" w:hAnsi="仿宋" w:eastAsia="仿宋" w:cs="仿宋"/>
          <w:szCs w:val="21"/>
          <w:highlight w:val="none"/>
        </w:rPr>
        <w:t>至16:30（北京时间，法定节假日除外 ）</w:t>
      </w:r>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rPr>
        <w:t>地点：辽宁浩亿招投标有限公司（沈阳市皇姑区同江街11-1号3门，天山一校对面即是）</w:t>
      </w:r>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rPr>
        <w:t>方式：现场购买或邮件领取</w:t>
      </w:r>
    </w:p>
    <w:p>
      <w:pPr>
        <w:adjustRightInd w:val="0"/>
        <w:snapToGrid w:val="0"/>
        <w:spacing w:line="360" w:lineRule="auto"/>
        <w:ind w:firstLine="540"/>
        <w:rPr>
          <w:rFonts w:hint="default" w:ascii="仿宋" w:hAnsi="仿宋" w:eastAsia="仿宋" w:cs="仿宋"/>
          <w:szCs w:val="21"/>
          <w:highlight w:val="none"/>
          <w:lang w:val="en-US" w:eastAsia="zh-CN"/>
        </w:rPr>
      </w:pPr>
      <w:r>
        <w:rPr>
          <w:rFonts w:hint="eastAsia" w:ascii="仿宋" w:hAnsi="仿宋" w:eastAsia="仿宋" w:cs="仿宋"/>
          <w:szCs w:val="21"/>
          <w:highlight w:val="none"/>
        </w:rPr>
        <w:t>售价：</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00元/</w:t>
      </w:r>
      <w:r>
        <w:rPr>
          <w:rFonts w:hint="eastAsia" w:ascii="仿宋" w:hAnsi="仿宋" w:eastAsia="仿宋" w:cs="仿宋"/>
          <w:szCs w:val="21"/>
          <w:highlight w:val="none"/>
          <w:lang w:eastAsia="zh-CN"/>
        </w:rPr>
        <w:t>本（售后不退）</w:t>
      </w:r>
      <w:r>
        <w:rPr>
          <w:rFonts w:hint="eastAsia" w:ascii="仿宋" w:hAnsi="仿宋" w:eastAsia="仿宋" w:cs="仿宋"/>
          <w:szCs w:val="21"/>
          <w:highlight w:val="none"/>
          <w:lang w:val="en-US" w:eastAsia="zh-CN"/>
        </w:rPr>
        <w:t xml:space="preserve"> </w:t>
      </w:r>
    </w:p>
    <w:p>
      <w:pPr>
        <w:adjustRightInd w:val="0"/>
        <w:snapToGrid w:val="0"/>
        <w:spacing w:line="360" w:lineRule="auto"/>
        <w:rPr>
          <w:rFonts w:hint="eastAsia" w:ascii="仿宋" w:hAnsi="仿宋" w:eastAsia="仿宋" w:cs="仿宋"/>
          <w:szCs w:val="21"/>
          <w:highlight w:val="none"/>
        </w:rPr>
      </w:pPr>
      <w:bookmarkStart w:id="13" w:name="_Toc35393632"/>
      <w:bookmarkStart w:id="14" w:name="_Toc28359015"/>
      <w:bookmarkStart w:id="15" w:name="_Toc28359092"/>
      <w:bookmarkStart w:id="16" w:name="_Toc35393801"/>
      <w:r>
        <w:rPr>
          <w:rFonts w:hint="eastAsia" w:ascii="仿宋" w:hAnsi="仿宋" w:eastAsia="仿宋" w:cs="仿宋"/>
          <w:szCs w:val="21"/>
          <w:highlight w:val="none"/>
        </w:rPr>
        <w:t>四、响应文件提交</w:t>
      </w:r>
      <w:bookmarkEnd w:id="13"/>
      <w:bookmarkEnd w:id="14"/>
      <w:bookmarkEnd w:id="15"/>
      <w:bookmarkEnd w:id="16"/>
    </w:p>
    <w:p>
      <w:pPr>
        <w:adjustRightInd w:val="0"/>
        <w:snapToGrid w:val="0"/>
        <w:spacing w:line="360" w:lineRule="auto"/>
        <w:ind w:firstLine="420" w:firstLineChars="200"/>
        <w:rPr>
          <w:rFonts w:hint="eastAsia" w:ascii="仿宋" w:hAnsi="仿宋" w:eastAsia="仿宋" w:cs="仿宋"/>
          <w:iCs/>
          <w:szCs w:val="21"/>
          <w:highlight w:val="none"/>
          <w:u w:val="single"/>
        </w:rPr>
      </w:pPr>
      <w:r>
        <w:rPr>
          <w:rFonts w:hint="eastAsia" w:ascii="仿宋" w:hAnsi="仿宋" w:eastAsia="仿宋" w:cs="仿宋"/>
          <w:szCs w:val="21"/>
          <w:highlight w:val="none"/>
        </w:rPr>
        <w:t>截止时间：</w:t>
      </w:r>
      <w:r>
        <w:rPr>
          <w:rFonts w:hint="eastAsia" w:ascii="仿宋" w:hAnsi="仿宋" w:eastAsia="仿宋" w:cs="仿宋"/>
          <w:szCs w:val="21"/>
          <w:highlight w:val="none"/>
          <w:u w:val="single"/>
        </w:rPr>
        <w:t>20</w:t>
      </w:r>
      <w:r>
        <w:rPr>
          <w:rFonts w:hint="eastAsia" w:ascii="仿宋" w:hAnsi="仿宋" w:eastAsia="仿宋" w:cs="仿宋"/>
          <w:szCs w:val="21"/>
          <w:highlight w:val="none"/>
          <w:u w:val="single"/>
          <w:lang w:val="en-US" w:eastAsia="zh-CN"/>
        </w:rPr>
        <w:t>23</w:t>
      </w:r>
      <w:r>
        <w:rPr>
          <w:rFonts w:hint="eastAsia" w:ascii="仿宋" w:hAnsi="仿宋" w:eastAsia="仿宋" w:cs="仿宋"/>
          <w:bCs/>
          <w:szCs w:val="21"/>
          <w:highlight w:val="none"/>
          <w:u w:val="single"/>
        </w:rPr>
        <w:t>年</w:t>
      </w:r>
      <w:r>
        <w:rPr>
          <w:rFonts w:hint="eastAsia" w:ascii="仿宋" w:hAnsi="仿宋" w:eastAsia="仿宋" w:cs="仿宋"/>
          <w:bCs/>
          <w:szCs w:val="21"/>
          <w:highlight w:val="none"/>
          <w:u w:val="single"/>
          <w:lang w:val="en-US" w:eastAsia="zh-CN"/>
        </w:rPr>
        <w:t>6</w:t>
      </w:r>
      <w:r>
        <w:rPr>
          <w:rFonts w:hint="eastAsia" w:ascii="仿宋" w:hAnsi="仿宋" w:eastAsia="仿宋" w:cs="仿宋"/>
          <w:bCs/>
          <w:szCs w:val="21"/>
          <w:highlight w:val="none"/>
          <w:u w:val="single"/>
        </w:rPr>
        <w:t>月</w:t>
      </w:r>
      <w:r>
        <w:rPr>
          <w:rFonts w:hint="eastAsia" w:ascii="仿宋" w:hAnsi="仿宋" w:eastAsia="仿宋" w:cs="仿宋"/>
          <w:bCs/>
          <w:szCs w:val="21"/>
          <w:highlight w:val="none"/>
          <w:u w:val="single"/>
          <w:lang w:val="en-US" w:eastAsia="zh-CN"/>
        </w:rPr>
        <w:t>5</w:t>
      </w:r>
      <w:r>
        <w:rPr>
          <w:rFonts w:hint="eastAsia" w:ascii="仿宋" w:hAnsi="仿宋" w:eastAsia="仿宋" w:cs="仿宋"/>
          <w:bCs/>
          <w:szCs w:val="21"/>
          <w:highlight w:val="none"/>
          <w:u w:val="single"/>
        </w:rPr>
        <w:t>日</w:t>
      </w:r>
      <w:r>
        <w:rPr>
          <w:rFonts w:hint="eastAsia" w:ascii="仿宋" w:hAnsi="仿宋" w:eastAsia="仿宋" w:cs="仿宋"/>
          <w:bCs/>
          <w:szCs w:val="21"/>
          <w:highlight w:val="none"/>
          <w:u w:val="single"/>
          <w:lang w:val="en-US" w:eastAsia="zh-CN"/>
        </w:rPr>
        <w:t>10</w:t>
      </w:r>
      <w:r>
        <w:rPr>
          <w:rFonts w:hint="eastAsia" w:ascii="仿宋" w:hAnsi="仿宋" w:eastAsia="仿宋" w:cs="仿宋"/>
          <w:bCs/>
          <w:szCs w:val="21"/>
          <w:highlight w:val="none"/>
          <w:u w:val="single"/>
        </w:rPr>
        <w:t>点</w:t>
      </w:r>
      <w:r>
        <w:rPr>
          <w:rFonts w:hint="eastAsia" w:ascii="仿宋" w:hAnsi="仿宋" w:eastAsia="仿宋" w:cs="仿宋"/>
          <w:bCs/>
          <w:szCs w:val="21"/>
          <w:highlight w:val="none"/>
          <w:u w:val="single"/>
          <w:lang w:val="en-US" w:eastAsia="zh-CN"/>
        </w:rPr>
        <w:t>0</w:t>
      </w:r>
      <w:r>
        <w:rPr>
          <w:rFonts w:hint="eastAsia" w:ascii="仿宋" w:hAnsi="仿宋" w:eastAsia="仿宋" w:cs="仿宋"/>
          <w:bCs/>
          <w:szCs w:val="21"/>
          <w:highlight w:val="none"/>
          <w:u w:val="single"/>
        </w:rPr>
        <w:t>0分</w:t>
      </w:r>
      <w:r>
        <w:rPr>
          <w:rFonts w:hint="eastAsia" w:ascii="仿宋" w:hAnsi="仿宋" w:eastAsia="仿宋" w:cs="仿宋"/>
          <w:bCs/>
          <w:szCs w:val="21"/>
          <w:highlight w:val="none"/>
        </w:rPr>
        <w:t>（北京时间）</w:t>
      </w:r>
    </w:p>
    <w:p>
      <w:pPr>
        <w:adjustRightInd w:val="0"/>
        <w:snapToGrid w:val="0"/>
        <w:spacing w:line="360" w:lineRule="auto"/>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地点：辽宁浩亿招投标有限公司会议室（沈阳市皇姑区同江街11-1号3门，天山一校对面即是）</w:t>
      </w:r>
    </w:p>
    <w:p>
      <w:pPr>
        <w:adjustRightInd w:val="0"/>
        <w:snapToGrid w:val="0"/>
        <w:spacing w:line="360" w:lineRule="auto"/>
        <w:rPr>
          <w:rFonts w:hint="eastAsia" w:ascii="仿宋" w:hAnsi="仿宋" w:eastAsia="仿宋" w:cs="仿宋"/>
          <w:szCs w:val="21"/>
          <w:highlight w:val="none"/>
        </w:rPr>
      </w:pPr>
      <w:bookmarkStart w:id="17" w:name="_Toc35393802"/>
      <w:bookmarkStart w:id="18" w:name="_Toc28359016"/>
      <w:bookmarkStart w:id="19" w:name="_Toc28359093"/>
      <w:bookmarkStart w:id="20" w:name="_Toc35393633"/>
      <w:r>
        <w:rPr>
          <w:rFonts w:hint="eastAsia" w:ascii="仿宋" w:hAnsi="仿宋" w:eastAsia="仿宋" w:cs="仿宋"/>
          <w:szCs w:val="21"/>
          <w:highlight w:val="none"/>
        </w:rPr>
        <w:t>五、开启</w:t>
      </w:r>
      <w:bookmarkEnd w:id="17"/>
      <w:bookmarkEnd w:id="18"/>
      <w:bookmarkEnd w:id="19"/>
      <w:bookmarkEnd w:id="20"/>
    </w:p>
    <w:p>
      <w:pPr>
        <w:adjustRightInd w:val="0"/>
        <w:snapToGrid w:val="0"/>
        <w:spacing w:line="360" w:lineRule="auto"/>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时间：</w:t>
      </w:r>
      <w:r>
        <w:rPr>
          <w:rFonts w:hint="eastAsia" w:ascii="仿宋" w:hAnsi="仿宋" w:eastAsia="仿宋" w:cs="仿宋"/>
          <w:szCs w:val="21"/>
          <w:highlight w:val="none"/>
          <w:u w:val="single"/>
        </w:rPr>
        <w:t>20</w:t>
      </w:r>
      <w:r>
        <w:rPr>
          <w:rFonts w:hint="eastAsia" w:ascii="仿宋" w:hAnsi="仿宋" w:eastAsia="仿宋" w:cs="仿宋"/>
          <w:szCs w:val="21"/>
          <w:highlight w:val="none"/>
          <w:u w:val="single"/>
          <w:lang w:val="en-US" w:eastAsia="zh-CN"/>
        </w:rPr>
        <w:t>23</w:t>
      </w:r>
      <w:r>
        <w:rPr>
          <w:rFonts w:hint="eastAsia" w:ascii="仿宋" w:hAnsi="仿宋" w:eastAsia="仿宋" w:cs="仿宋"/>
          <w:bCs/>
          <w:szCs w:val="21"/>
          <w:highlight w:val="none"/>
          <w:u w:val="single"/>
        </w:rPr>
        <w:t>年</w:t>
      </w:r>
      <w:r>
        <w:rPr>
          <w:rFonts w:hint="eastAsia" w:ascii="仿宋" w:hAnsi="仿宋" w:eastAsia="仿宋" w:cs="仿宋"/>
          <w:bCs/>
          <w:szCs w:val="21"/>
          <w:highlight w:val="none"/>
          <w:u w:val="single"/>
          <w:lang w:val="en-US" w:eastAsia="zh-CN"/>
        </w:rPr>
        <w:t>6</w:t>
      </w:r>
      <w:r>
        <w:rPr>
          <w:rFonts w:hint="eastAsia" w:ascii="仿宋" w:hAnsi="仿宋" w:eastAsia="仿宋" w:cs="仿宋"/>
          <w:bCs/>
          <w:szCs w:val="21"/>
          <w:highlight w:val="none"/>
          <w:u w:val="single"/>
        </w:rPr>
        <w:t>月</w:t>
      </w:r>
      <w:r>
        <w:rPr>
          <w:rFonts w:hint="eastAsia" w:ascii="仿宋" w:hAnsi="仿宋" w:eastAsia="仿宋" w:cs="仿宋"/>
          <w:bCs/>
          <w:szCs w:val="21"/>
          <w:highlight w:val="none"/>
          <w:u w:val="single"/>
          <w:lang w:val="en-US" w:eastAsia="zh-CN"/>
        </w:rPr>
        <w:t>5</w:t>
      </w:r>
      <w:r>
        <w:rPr>
          <w:rFonts w:hint="eastAsia" w:ascii="仿宋" w:hAnsi="仿宋" w:eastAsia="仿宋" w:cs="仿宋"/>
          <w:bCs/>
          <w:szCs w:val="21"/>
          <w:highlight w:val="none"/>
          <w:u w:val="single"/>
        </w:rPr>
        <w:t>日</w:t>
      </w:r>
      <w:r>
        <w:rPr>
          <w:rFonts w:hint="eastAsia" w:ascii="仿宋" w:hAnsi="仿宋" w:eastAsia="仿宋" w:cs="仿宋"/>
          <w:bCs/>
          <w:szCs w:val="21"/>
          <w:highlight w:val="none"/>
          <w:u w:val="single"/>
          <w:lang w:val="en-US" w:eastAsia="zh-CN"/>
        </w:rPr>
        <w:t>10</w:t>
      </w:r>
      <w:r>
        <w:rPr>
          <w:rFonts w:hint="eastAsia" w:ascii="仿宋" w:hAnsi="仿宋" w:eastAsia="仿宋" w:cs="仿宋"/>
          <w:bCs/>
          <w:szCs w:val="21"/>
          <w:highlight w:val="none"/>
          <w:u w:val="single"/>
        </w:rPr>
        <w:t>点</w:t>
      </w:r>
      <w:r>
        <w:rPr>
          <w:rFonts w:hint="eastAsia" w:ascii="仿宋" w:hAnsi="仿宋" w:eastAsia="仿宋" w:cs="仿宋"/>
          <w:bCs/>
          <w:szCs w:val="21"/>
          <w:highlight w:val="none"/>
          <w:u w:val="single"/>
          <w:lang w:val="en-US" w:eastAsia="zh-CN"/>
        </w:rPr>
        <w:t>0</w:t>
      </w:r>
      <w:r>
        <w:rPr>
          <w:rFonts w:hint="eastAsia" w:ascii="仿宋" w:hAnsi="仿宋" w:eastAsia="仿宋" w:cs="仿宋"/>
          <w:bCs/>
          <w:szCs w:val="21"/>
          <w:highlight w:val="none"/>
          <w:u w:val="single"/>
        </w:rPr>
        <w:t>0分</w:t>
      </w:r>
      <w:r>
        <w:rPr>
          <w:rFonts w:hint="eastAsia" w:ascii="仿宋" w:hAnsi="仿宋" w:eastAsia="仿宋" w:cs="仿宋"/>
          <w:bCs/>
          <w:szCs w:val="21"/>
          <w:highlight w:val="none"/>
        </w:rPr>
        <w:t>（北京时间）</w:t>
      </w:r>
    </w:p>
    <w:p>
      <w:pPr>
        <w:adjustRightInd w:val="0"/>
        <w:snapToGrid w:val="0"/>
        <w:spacing w:line="360" w:lineRule="auto"/>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地点：辽宁浩亿招投标有限公司会议室（沈阳市皇姑区同江街11-1号3门，天山一校对面即是）</w:t>
      </w:r>
    </w:p>
    <w:p>
      <w:pPr>
        <w:adjustRightInd w:val="0"/>
        <w:snapToGrid w:val="0"/>
        <w:spacing w:line="360" w:lineRule="auto"/>
        <w:rPr>
          <w:rFonts w:hint="eastAsia" w:ascii="仿宋" w:hAnsi="仿宋" w:eastAsia="仿宋" w:cs="仿宋"/>
          <w:szCs w:val="21"/>
          <w:highlight w:val="none"/>
        </w:rPr>
      </w:pPr>
      <w:bookmarkStart w:id="21" w:name="_Toc35393634"/>
      <w:bookmarkStart w:id="22" w:name="_Toc28359017"/>
      <w:bookmarkStart w:id="23" w:name="_Toc35393803"/>
      <w:bookmarkStart w:id="24" w:name="_Toc28359094"/>
      <w:r>
        <w:rPr>
          <w:rFonts w:hint="eastAsia" w:ascii="仿宋" w:hAnsi="仿宋" w:eastAsia="仿宋" w:cs="仿宋"/>
          <w:szCs w:val="21"/>
          <w:highlight w:val="none"/>
        </w:rPr>
        <w:t>六、公告期限</w:t>
      </w:r>
      <w:bookmarkEnd w:id="21"/>
      <w:bookmarkEnd w:id="22"/>
      <w:bookmarkEnd w:id="23"/>
      <w:bookmarkEnd w:id="24"/>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自本公告发布之日起3个工作日。</w:t>
      </w:r>
    </w:p>
    <w:p>
      <w:pPr>
        <w:adjustRightInd w:val="0"/>
        <w:snapToGrid w:val="0"/>
        <w:spacing w:line="360" w:lineRule="auto"/>
        <w:rPr>
          <w:rFonts w:hint="eastAsia" w:ascii="仿宋" w:hAnsi="仿宋" w:eastAsia="仿宋" w:cs="仿宋"/>
          <w:szCs w:val="21"/>
          <w:highlight w:val="none"/>
        </w:rPr>
      </w:pPr>
      <w:bookmarkStart w:id="25" w:name="_Toc35393635"/>
      <w:bookmarkStart w:id="26" w:name="_Toc35393804"/>
      <w:r>
        <w:rPr>
          <w:rFonts w:hint="eastAsia" w:ascii="仿宋" w:hAnsi="仿宋" w:eastAsia="仿宋" w:cs="仿宋"/>
          <w:szCs w:val="21"/>
          <w:highlight w:val="none"/>
          <w:lang w:eastAsia="zh-CN"/>
        </w:rPr>
        <w:t>七</w:t>
      </w:r>
      <w:r>
        <w:rPr>
          <w:rFonts w:hint="eastAsia" w:ascii="仿宋" w:hAnsi="仿宋" w:eastAsia="仿宋" w:cs="仿宋"/>
          <w:szCs w:val="21"/>
          <w:highlight w:val="none"/>
        </w:rPr>
        <w:t>、其他补充事宜</w:t>
      </w:r>
      <w:bookmarkEnd w:id="25"/>
      <w:bookmarkEnd w:id="26"/>
    </w:p>
    <w:p>
      <w:pPr>
        <w:adjustRightInd w:val="0"/>
        <w:snapToGrid w:val="0"/>
        <w:spacing w:line="360" w:lineRule="auto"/>
        <w:ind w:firstLine="420" w:firstLineChars="200"/>
        <w:rPr>
          <w:rFonts w:hint="eastAsia" w:ascii="仿宋" w:hAnsi="仿宋" w:eastAsia="仿宋" w:cs="仿宋"/>
          <w:szCs w:val="21"/>
          <w:highlight w:val="none"/>
        </w:rPr>
      </w:pPr>
      <w:bookmarkStart w:id="27" w:name="_Toc28359095"/>
      <w:bookmarkStart w:id="28" w:name="_Toc28359018"/>
      <w:bookmarkStart w:id="29" w:name="_Toc35393805"/>
      <w:bookmarkStart w:id="30" w:name="_Toc35393636"/>
      <w:r>
        <w:rPr>
          <w:rFonts w:hint="eastAsia" w:ascii="仿宋" w:hAnsi="仿宋" w:eastAsia="仿宋" w:cs="仿宋"/>
          <w:szCs w:val="21"/>
          <w:highlight w:val="none"/>
        </w:rPr>
        <w:t>领取采购文件需提供营业执照副本复印件及授权委托书。</w:t>
      </w:r>
      <w:r>
        <w:rPr>
          <w:rFonts w:hint="eastAsia" w:ascii="仿宋" w:hAnsi="仿宋" w:eastAsia="仿宋" w:cs="仿宋"/>
          <w:szCs w:val="21"/>
          <w:highlight w:val="none"/>
          <w:lang w:eastAsia="zh-CN"/>
        </w:rPr>
        <w:t>采用邮件领取方式的需提供上述材料及汇款底单扫描件并发送至邮箱</w:t>
      </w:r>
      <w:r>
        <w:rPr>
          <w:rFonts w:hint="eastAsia" w:ascii="仿宋" w:hAnsi="仿宋" w:eastAsia="仿宋" w:cs="仿宋"/>
          <w:szCs w:val="21"/>
          <w:highlight w:val="none"/>
          <w:lang w:val="en-US" w:eastAsia="zh-CN"/>
        </w:rPr>
        <w:t>syhygs@163.com。</w:t>
      </w:r>
      <w:r>
        <w:rPr>
          <w:rFonts w:hint="eastAsia" w:ascii="仿宋" w:hAnsi="仿宋" w:eastAsia="仿宋" w:cs="仿宋"/>
          <w:szCs w:val="21"/>
          <w:highlight w:val="none"/>
        </w:rPr>
        <w:t xml:space="preserve">  </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八</w:t>
      </w:r>
      <w:r>
        <w:rPr>
          <w:rFonts w:hint="eastAsia" w:ascii="仿宋" w:hAnsi="仿宋" w:eastAsia="仿宋" w:cs="仿宋"/>
          <w:szCs w:val="21"/>
          <w:highlight w:val="none"/>
        </w:rPr>
        <w:t>、凡对本次采购提出询问，请按以下方式联系。</w:t>
      </w:r>
      <w:bookmarkEnd w:id="27"/>
      <w:bookmarkEnd w:id="28"/>
      <w:bookmarkEnd w:id="29"/>
      <w:bookmarkEnd w:id="30"/>
    </w:p>
    <w:p>
      <w:pPr>
        <w:adjustRightInd w:val="0"/>
        <w:snapToGrid w:val="0"/>
        <w:spacing w:line="360" w:lineRule="auto"/>
        <w:ind w:left="495" w:firstLine="210" w:firstLineChars="100"/>
        <w:rPr>
          <w:rFonts w:hint="eastAsia" w:ascii="仿宋" w:hAnsi="仿宋" w:eastAsia="仿宋" w:cs="仿宋"/>
          <w:szCs w:val="21"/>
          <w:highlight w:val="none"/>
        </w:rPr>
      </w:pPr>
      <w:r>
        <w:rPr>
          <w:rFonts w:hint="eastAsia" w:ascii="仿宋" w:hAnsi="仿宋" w:eastAsia="仿宋" w:cs="仿宋"/>
          <w:szCs w:val="21"/>
          <w:highlight w:val="none"/>
        </w:rPr>
        <w:t>1.采购人信息</w:t>
      </w:r>
    </w:p>
    <w:p>
      <w:pPr>
        <w:adjustRightInd w:val="0"/>
        <w:snapToGrid w:val="0"/>
        <w:spacing w:line="360" w:lineRule="auto"/>
        <w:ind w:left="495"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辽宁农业职业技术学院</w:t>
      </w:r>
    </w:p>
    <w:p>
      <w:pPr>
        <w:adjustRightInd w:val="0"/>
        <w:snapToGrid w:val="0"/>
        <w:spacing w:line="360" w:lineRule="auto"/>
        <w:ind w:left="495"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营口经济技术开发区熊岳镇育才里76-0号</w:t>
      </w:r>
    </w:p>
    <w:p>
      <w:pPr>
        <w:adjustRightInd w:val="0"/>
        <w:snapToGrid w:val="0"/>
        <w:spacing w:line="360" w:lineRule="auto"/>
        <w:ind w:left="495"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联系方式：</w:t>
      </w:r>
      <w:r>
        <w:rPr>
          <w:rFonts w:hint="eastAsia" w:ascii="仿宋" w:hAnsi="仿宋" w:eastAsia="仿宋" w:cs="仿宋"/>
          <w:szCs w:val="21"/>
          <w:highlight w:val="none"/>
          <w:lang w:eastAsia="zh-CN"/>
        </w:rPr>
        <w:t>0417-7020885</w:t>
      </w:r>
    </w:p>
    <w:p>
      <w:pPr>
        <w:adjustRightInd w:val="0"/>
        <w:snapToGrid w:val="0"/>
        <w:spacing w:line="360" w:lineRule="auto"/>
        <w:ind w:left="495" w:firstLine="210" w:firstLineChars="100"/>
        <w:rPr>
          <w:rFonts w:hint="eastAsia" w:ascii="仿宋" w:hAnsi="仿宋" w:eastAsia="仿宋" w:cs="仿宋"/>
          <w:szCs w:val="21"/>
          <w:highlight w:val="none"/>
        </w:rPr>
      </w:pPr>
      <w:r>
        <w:rPr>
          <w:rFonts w:hint="eastAsia" w:ascii="仿宋" w:hAnsi="仿宋" w:eastAsia="仿宋" w:cs="仿宋"/>
          <w:szCs w:val="21"/>
          <w:highlight w:val="none"/>
        </w:rPr>
        <w:t>2.采购代理机构信息</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名称：辽宁浩亿招投标有限公司</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地址：沈阳市皇姑区同江街11-1号3门，天山一校对面即是</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 xml:space="preserve">联系方式：024-81231520 </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邮箱地址：syhygs@163.com</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开户行：</w:t>
      </w:r>
      <w:r>
        <w:rPr>
          <w:rFonts w:hint="eastAsia" w:ascii="仿宋" w:hAnsi="仿宋" w:eastAsia="仿宋" w:cs="仿宋"/>
          <w:szCs w:val="21"/>
          <w:highlight w:val="none"/>
        </w:rPr>
        <w:t>盛京银行沈阳市向工支行</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账户名称：</w:t>
      </w:r>
      <w:r>
        <w:rPr>
          <w:rFonts w:hint="eastAsia" w:ascii="仿宋" w:hAnsi="仿宋" w:eastAsia="仿宋" w:cs="仿宋"/>
          <w:szCs w:val="21"/>
          <w:highlight w:val="none"/>
        </w:rPr>
        <w:t>辽宁浩亿招投标有限公司</w:t>
      </w:r>
    </w:p>
    <w:p>
      <w:pPr>
        <w:adjustRightInd w:val="0"/>
        <w:snapToGrid w:val="0"/>
        <w:spacing w:line="360" w:lineRule="auto"/>
        <w:ind w:firstLine="630" w:firstLineChars="300"/>
        <w:rPr>
          <w:rFonts w:hint="eastAsia" w:ascii="仿宋" w:hAnsi="仿宋" w:eastAsia="仿宋" w:cs="仿宋"/>
          <w:bCs/>
          <w:szCs w:val="21"/>
          <w:highlight w:val="none"/>
        </w:rPr>
      </w:pPr>
      <w:r>
        <w:rPr>
          <w:rFonts w:hint="eastAsia" w:ascii="仿宋" w:hAnsi="仿宋" w:eastAsia="仿宋" w:cs="仿宋"/>
          <w:bCs/>
          <w:szCs w:val="21"/>
          <w:highlight w:val="none"/>
        </w:rPr>
        <w:t>账号：0338260102000001621</w:t>
      </w:r>
    </w:p>
    <w:p>
      <w:pPr>
        <w:adjustRightInd w:val="0"/>
        <w:snapToGrid w:val="0"/>
        <w:spacing w:line="360"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3.项目联系方式</w:t>
      </w:r>
    </w:p>
    <w:p>
      <w:pPr>
        <w:adjustRightInd w:val="0"/>
        <w:snapToGrid w:val="0"/>
        <w:spacing w:line="360" w:lineRule="auto"/>
        <w:ind w:firstLine="630" w:firstLineChars="300"/>
        <w:rPr>
          <w:rFonts w:hint="eastAsia" w:ascii="仿宋" w:hAnsi="仿宋" w:eastAsia="仿宋" w:cs="仿宋"/>
          <w:szCs w:val="21"/>
          <w:highlight w:val="none"/>
          <w:lang w:eastAsia="zh-CN"/>
        </w:rPr>
      </w:pPr>
      <w:r>
        <w:rPr>
          <w:rFonts w:hint="eastAsia" w:ascii="仿宋" w:hAnsi="仿宋" w:eastAsia="仿宋" w:cs="仿宋"/>
          <w:szCs w:val="21"/>
          <w:highlight w:val="none"/>
        </w:rPr>
        <w:t>项目联系人：</w:t>
      </w:r>
      <w:r>
        <w:rPr>
          <w:rFonts w:hint="eastAsia" w:ascii="仿宋" w:hAnsi="仿宋" w:eastAsia="仿宋" w:cs="仿宋"/>
          <w:szCs w:val="21"/>
          <w:highlight w:val="none"/>
          <w:lang w:eastAsia="zh-CN"/>
        </w:rPr>
        <w:t>杜丽伟、焦巍</w:t>
      </w:r>
    </w:p>
    <w:p>
      <w:pPr>
        <w:adjustRightInd w:val="0"/>
        <w:snapToGrid w:val="0"/>
        <w:spacing w:line="360"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电　话：024-81231520</w:t>
      </w:r>
    </w:p>
    <w:p>
      <w:pPr>
        <w:adjustRightInd w:val="0"/>
        <w:snapToGrid w:val="0"/>
        <w:spacing w:line="360" w:lineRule="auto"/>
        <w:ind w:left="495" w:firstLine="210" w:firstLineChars="100"/>
        <w:jc w:val="right"/>
        <w:rPr>
          <w:rFonts w:hint="eastAsia" w:ascii="仿宋" w:hAnsi="仿宋" w:eastAsia="仿宋" w:cs="仿宋"/>
          <w:szCs w:val="21"/>
          <w:highlight w:val="none"/>
        </w:rPr>
      </w:pPr>
      <w:r>
        <w:rPr>
          <w:rFonts w:hint="eastAsia" w:ascii="仿宋" w:hAnsi="仿宋" w:eastAsia="仿宋" w:cs="仿宋"/>
          <w:szCs w:val="21"/>
          <w:highlight w:val="none"/>
        </w:rPr>
        <w:t>辽宁浩亿招投标有限公司</w:t>
      </w:r>
    </w:p>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Y2RkOWU0YjY3OTJkY2JiNDYzMzQ4NjFlOWJhZDMifQ=="/>
  </w:docVars>
  <w:rsids>
    <w:rsidRoot w:val="57F94E5F"/>
    <w:rsid w:val="57F9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jc w:val="left"/>
    </w:pPr>
    <w:rPr>
      <w:rFonts w:ascii="宋体" w:hAnsi="宋体"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992</Words>
  <Characters>1138</Characters>
  <Lines>0</Lines>
  <Paragraphs>0</Paragraphs>
  <TotalTime>0</TotalTime>
  <ScaleCrop>false</ScaleCrop>
  <LinksUpToDate>false</LinksUpToDate>
  <CharactersWithSpaces>1145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2023-05-23T07:03:00Z</dcterms:created>
  <dc:creator>Administrator</dc:creator>
  <cp:lastModifiedBy>Administrator</cp:lastModifiedBy>
  <dcterms:modified xsi:type="dcterms:W3CDTF">2023-05-23T07:03:35Z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64C4E6E2258145CD81F9EC863BBA3432_11</vt:lpwstr>
  </property>
</Properties>
</file>