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tbl>
            <w:tblPr>
              <w:tblW w:w="49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94"/>
              <w:gridCol w:w="240"/>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trPr>
              <w:tc>
                <w:tcPr>
                  <w:tcW w:w="0" w:type="auto"/>
                  <w:shd w:val="clear" w:color="auto" w:fill="FFFFFF"/>
                  <w:vAlign w:val="top"/>
                </w:tcPr>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top"/>
                      </w:tcPr>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8" w:lineRule="atLeast"/>
                                <w:ind w:left="0" w:right="0"/>
                                <w:jc w:val="center"/>
                                <w:rPr>
                                  <w:sz w:val="46"/>
                                  <w:szCs w:val="46"/>
                                </w:rPr>
                              </w:pPr>
                              <w:r>
                                <w:rPr>
                                  <w:rFonts w:ascii="微软雅黑" w:hAnsi="微软雅黑" w:eastAsia="微软雅黑" w:cs="微软雅黑"/>
                                  <w:b/>
                                  <w:bCs/>
                                  <w:sz w:val="44"/>
                                  <w:szCs w:val="44"/>
                                  <w:bdr w:val="none" w:color="auto" w:sz="0" w:space="0"/>
                                </w:rPr>
                                <w:t>辽宁农业职业技术学院园艺技术专业群综合教育实训室及智慧农业机具库建设工程中标（成交）结果公告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ascii="黑体" w:hAnsi="宋体" w:eastAsia="黑体" w:cs="黑体"/>
                                  <w:kern w:val="0"/>
                                  <w:sz w:val="28"/>
                                  <w:szCs w:val="28"/>
                                  <w:bdr w:val="none" w:color="auto" w:sz="0" w:space="0"/>
                                  <w:lang w:val="en-US" w:eastAsia="zh-CN" w:bidi="ar"/>
                                </w:rPr>
                                <w:t>一</w:t>
                              </w:r>
                              <w:r>
                                <w:rPr>
                                  <w:rFonts w:hint="eastAsia" w:ascii="黑体" w:hAnsi="宋体" w:eastAsia="黑体" w:cs="黑体"/>
                                  <w:kern w:val="0"/>
                                  <w:sz w:val="28"/>
                                  <w:szCs w:val="28"/>
                                  <w:bdr w:val="none" w:color="auto" w:sz="0" w:space="0"/>
                                  <w:lang w:val="en-US" w:eastAsia="zh-CN" w:bidi="ar"/>
                                </w:rPr>
                                <w:t>、项目编号：JH23-210000-44973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黑体" w:hAnsi="宋体" w:eastAsia="黑体" w:cs="黑体"/>
                                  <w:kern w:val="0"/>
                                  <w:sz w:val="28"/>
                                  <w:szCs w:val="28"/>
                                  <w:bdr w:val="none" w:color="auto" w:sz="0" w:space="0"/>
                                  <w:lang w:val="en-US" w:eastAsia="zh-CN" w:bidi="ar"/>
                                </w:rPr>
                                <w:t>二、项目名称：辽宁农业职业技术学院园艺技术专业群综合教育实训室及智慧农业机具库建设工程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黑体" w:hAnsi="宋体" w:eastAsia="黑体" w:cs="黑体"/>
                                  <w:kern w:val="0"/>
                                  <w:sz w:val="28"/>
                                  <w:szCs w:val="28"/>
                                  <w:bdr w:val="none" w:color="auto" w:sz="0" w:space="0"/>
                                  <w:lang w:val="en-US" w:eastAsia="zh-CN" w:bidi="ar"/>
                                </w:rPr>
                                <w:t>三、中标（成交）信息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asciiTheme="minorHAnsi" w:hAnsiTheme="minorHAnsi" w:eastAsiaTheme="minorEastAsia" w:cstheme="minorBidi"/>
                                  <w:kern w:val="0"/>
                                  <w:sz w:val="28"/>
                                  <w:szCs w:val="28"/>
                                  <w:bdr w:val="none" w:color="auto" w:sz="0" w:space="0"/>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ascii="仿宋" w:hAnsi="仿宋" w:eastAsia="仿宋" w:cs="仿宋"/>
                                  <w:kern w:val="0"/>
                                  <w:sz w:val="28"/>
                                  <w:szCs w:val="28"/>
                                  <w:bdr w:val="none" w:color="auto" w:sz="0" w:space="0"/>
                                  <w:lang w:val="en-US" w:eastAsia="zh-CN" w:bidi="ar"/>
                                </w:rPr>
                                <w:t>包组名称：辽宁农业职业技术学院园艺技术专业群综合教育实训室及智慧农业机具库建设工程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供应商名称：海城市昌远建筑有限公司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供应商地址：辽宁省鞍山市海城市辽宁省鞍山市海城市海州管理区嘉和五期公寓住宅40#4F-F号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中标（成交）金额：1,079,600（元）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黑体" w:hAnsi="宋体" w:eastAsia="黑体" w:cs="黑体"/>
                                  <w:kern w:val="0"/>
                                  <w:sz w:val="28"/>
                                  <w:szCs w:val="28"/>
                                  <w:bdr w:val="none" w:color="auto" w:sz="0" w:space="0"/>
                                  <w:lang w:val="en-US" w:eastAsia="zh-CN" w:bidi="ar"/>
                                </w:rPr>
                                <w:t>四、主要标的信息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asciiTheme="minorHAnsi" w:hAnsiTheme="minorHAnsi" w:eastAsiaTheme="minorEastAsia" w:cstheme="minorBidi"/>
                                  <w:kern w:val="0"/>
                                  <w:sz w:val="28"/>
                                  <w:szCs w:val="28"/>
                                  <w:bdr w:val="none" w:color="auto" w:sz="0" w:space="0"/>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包组名称：辽宁农业职业技术学院园艺技术专业群综合教育实训室及智慧农业机具库建设工程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工程类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名称：辽宁农业职业技术学院园艺技术专业群综合教育实训室及智慧农业机具库建设工程（B99000000其他建筑工程）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施工范围：按采购文件要求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施工工期：30天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项目经理：董开拓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执业证书信息：注册编号：辽221131446845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黑体" w:hAnsi="宋体" w:eastAsia="黑体" w:cs="黑体"/>
                                  <w:kern w:val="0"/>
                                  <w:sz w:val="28"/>
                                  <w:szCs w:val="28"/>
                                  <w:bdr w:val="none" w:color="auto" w:sz="0" w:space="0"/>
                                  <w:lang w:val="en-US" w:eastAsia="zh-CN" w:bidi="ar"/>
                                </w:rPr>
                                <w:t>五、评审专家（单一来源采购人员）名单：</w:t>
                              </w:r>
                              <w:r>
                                <w:rPr>
                                  <w:rFonts w:asciiTheme="minorHAnsi" w:hAnsiTheme="minorHAnsi" w:eastAsiaTheme="minorEastAsia" w:cstheme="minorBidi"/>
                                  <w:kern w:val="0"/>
                                  <w:sz w:val="24"/>
                                  <w:szCs w:val="24"/>
                                  <w:bdr w:val="none" w:color="auto" w:sz="0" w:space="0"/>
                                  <w:lang w:val="en-US" w:eastAsia="zh-CN" w:bidi="ar"/>
                                </w:rPr>
                                <w:t> 刘伟、要路斌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黑体" w:hAnsi="宋体" w:eastAsia="黑体" w:cs="黑体"/>
                                  <w:kern w:val="0"/>
                                  <w:sz w:val="28"/>
                                  <w:szCs w:val="28"/>
                                  <w:bdr w:val="none" w:color="auto" w:sz="0" w:space="0"/>
                                  <w:lang w:val="en-US" w:eastAsia="zh-CN" w:bidi="ar"/>
                                </w:rPr>
                                <w:t>六、代理服务收费标准及金额：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asciiTheme="minorHAnsi" w:hAnsiTheme="minorHAnsi" w:eastAsiaTheme="minorEastAsia" w:cstheme="minorBidi"/>
                                  <w:kern w:val="0"/>
                                  <w:sz w:val="28"/>
                                  <w:szCs w:val="28"/>
                                  <w:bdr w:val="none" w:color="auto" w:sz="0" w:space="0"/>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包组名称：辽宁农业职业技术学院园艺技术专业群综合教育实训室及智慧农业机具库建设工程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代理服务收费标准及金额：成交金额1.5%向成交人收取代理服务费金额16,194.00（元）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黑体" w:hAnsi="宋体" w:eastAsia="黑体" w:cs="黑体"/>
                                  <w:kern w:val="0"/>
                                  <w:sz w:val="28"/>
                                  <w:szCs w:val="28"/>
                                  <w:bdr w:val="none" w:color="auto" w:sz="0" w:space="0"/>
                                  <w:lang w:val="en-US" w:eastAsia="zh-CN" w:bidi="ar"/>
                                </w:rPr>
                                <w:t>七、公告期限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firstLine="560"/>
                                <w:jc w:val="left"/>
                              </w:pPr>
                              <w:r>
                                <w:rPr>
                                  <w:rFonts w:hint="eastAsia" w:ascii="仿宋" w:hAnsi="仿宋" w:eastAsia="仿宋" w:cs="仿宋"/>
                                  <w:kern w:val="0"/>
                                  <w:sz w:val="28"/>
                                  <w:szCs w:val="28"/>
                                  <w:bdr w:val="none" w:color="auto" w:sz="0" w:space="0"/>
                                  <w:lang w:val="en-US" w:eastAsia="zh-CN" w:bidi="ar"/>
                                </w:rPr>
                                <w:t>自本公告发布之日起</w:t>
                              </w:r>
                              <w:r>
                                <w:rPr>
                                  <w:rFonts w:ascii="Calibri" w:hAnsi="Calibri" w:cs="Calibri" w:eastAsiaTheme="minorEastAsia"/>
                                  <w:kern w:val="0"/>
                                  <w:sz w:val="28"/>
                                  <w:szCs w:val="28"/>
                                  <w:bdr w:val="none" w:color="auto" w:sz="0" w:space="0"/>
                                  <w:lang w:val="en-US" w:eastAsia="zh-CN" w:bidi="ar"/>
                                </w:rPr>
                                <w:t>1</w:t>
                              </w:r>
                              <w:r>
                                <w:rPr>
                                  <w:rFonts w:hint="eastAsia" w:ascii="仿宋" w:hAnsi="仿宋" w:eastAsia="仿宋" w:cs="仿宋"/>
                                  <w:kern w:val="0"/>
                                  <w:sz w:val="28"/>
                                  <w:szCs w:val="28"/>
                                  <w:bdr w:val="none" w:color="auto" w:sz="0" w:space="0"/>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黑体" w:hAnsi="宋体" w:eastAsia="黑体" w:cs="黑体"/>
                                  <w:kern w:val="0"/>
                                  <w:sz w:val="28"/>
                                  <w:szCs w:val="28"/>
                                  <w:bdr w:val="none" w:color="auto" w:sz="0" w:space="0"/>
                                  <w:lang w:val="en-US" w:eastAsia="zh-CN" w:bidi="ar"/>
                                </w:rPr>
                                <w:t>八、其他补充事宜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黑体" w:hAnsi="宋体" w:eastAsia="黑体" w:cs="黑体"/>
                                  <w:kern w:val="0"/>
                                  <w:sz w:val="28"/>
                                  <w:szCs w:val="28"/>
                                  <w:bdr w:val="none" w:color="auto" w:sz="0" w:space="0"/>
                                  <w:lang w:val="en-US" w:eastAsia="zh-CN" w:bidi="ar"/>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496" w:right="0" w:firstLine="280"/>
                                <w:rPr>
                                  <w:sz w:val="37"/>
                                  <w:szCs w:val="37"/>
                                </w:rPr>
                              </w:pPr>
                              <w:r>
                                <w:rPr>
                                  <w:rFonts w:hint="eastAsia" w:ascii="仿宋" w:hAnsi="仿宋" w:eastAsia="仿宋" w:cs="仿宋"/>
                                  <w:b w:val="0"/>
                                  <w:bCs w:val="0"/>
                                  <w:sz w:val="28"/>
                                  <w:szCs w:val="28"/>
                                  <w:bdr w:val="none" w:color="auto" w:sz="0" w:space="0"/>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1130" w:right="0" w:hanging="350"/>
                                <w:jc w:val="left"/>
                              </w:pPr>
                              <w:r>
                                <w:rPr>
                                  <w:rFonts w:hint="eastAsia" w:ascii="仿宋" w:hAnsi="仿宋" w:eastAsia="仿宋" w:cs="仿宋"/>
                                  <w:kern w:val="0"/>
                                  <w:sz w:val="28"/>
                                  <w:szCs w:val="28"/>
                                  <w:bdr w:val="none" w:color="auto" w:sz="0" w:space="0"/>
                                  <w:lang w:val="en-US" w:eastAsia="zh-CN" w:bidi="ar"/>
                                </w:rPr>
                                <w:t>名称：辽宁农业职业技术学院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1130" w:right="0" w:hanging="350"/>
                                <w:jc w:val="left"/>
                              </w:pPr>
                              <w:r>
                                <w:rPr>
                                  <w:rFonts w:hint="eastAsia" w:ascii="仿宋" w:hAnsi="仿宋" w:eastAsia="仿宋" w:cs="仿宋"/>
                                  <w:kern w:val="0"/>
                                  <w:sz w:val="28"/>
                                  <w:szCs w:val="28"/>
                                  <w:bdr w:val="none" w:color="auto" w:sz="0" w:space="0"/>
                                  <w:lang w:val="en-US" w:eastAsia="zh-CN" w:bidi="ar"/>
                                </w:rPr>
                                <w:t>地址：营口经济技术开发区熊岳镇育才里76-0号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1130" w:right="0" w:hanging="350"/>
                                <w:jc w:val="left"/>
                              </w:pPr>
                              <w:r>
                                <w:rPr>
                                  <w:rFonts w:hint="eastAsia" w:ascii="仿宋" w:hAnsi="仿宋" w:eastAsia="仿宋" w:cs="仿宋"/>
                                  <w:kern w:val="0"/>
                                  <w:sz w:val="28"/>
                                  <w:szCs w:val="28"/>
                                  <w:bdr w:val="none" w:color="auto" w:sz="0" w:space="0"/>
                                  <w:lang w:val="en-US" w:eastAsia="zh-CN" w:bidi="ar"/>
                                </w:rPr>
                                <w:t>联系方式：0417-7020885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496" w:right="0" w:firstLine="280"/>
                                <w:rPr>
                                  <w:sz w:val="37"/>
                                  <w:szCs w:val="37"/>
                                </w:rPr>
                              </w:pPr>
                              <w:r>
                                <w:rPr>
                                  <w:rFonts w:hint="eastAsia" w:ascii="仿宋" w:hAnsi="仿宋" w:eastAsia="仿宋" w:cs="仿宋"/>
                                  <w:b w:val="0"/>
                                  <w:bCs w:val="0"/>
                                  <w:sz w:val="28"/>
                                  <w:szCs w:val="28"/>
                                  <w:bdr w:val="none" w:color="auto" w:sz="0" w:space="0"/>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firstLine="840"/>
                                <w:jc w:val="left"/>
                              </w:pPr>
                              <w:r>
                                <w:rPr>
                                  <w:rFonts w:hint="eastAsia" w:ascii="仿宋" w:hAnsi="仿宋" w:eastAsia="仿宋" w:cs="仿宋"/>
                                  <w:kern w:val="0"/>
                                  <w:sz w:val="28"/>
                                  <w:szCs w:val="28"/>
                                  <w:bdr w:val="none" w:color="auto" w:sz="0" w:space="0"/>
                                  <w:lang w:val="en-US" w:eastAsia="zh-CN" w:bidi="ar"/>
                                </w:rPr>
                                <w:t>名称：辽宁浩亿招投标有限公司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firstLine="840"/>
                                <w:jc w:val="left"/>
                              </w:pPr>
                              <w:r>
                                <w:rPr>
                                  <w:rFonts w:hint="eastAsia" w:ascii="仿宋" w:hAnsi="仿宋" w:eastAsia="仿宋" w:cs="仿宋"/>
                                  <w:kern w:val="0"/>
                                  <w:sz w:val="28"/>
                                  <w:szCs w:val="28"/>
                                  <w:bdr w:val="none" w:color="auto" w:sz="0" w:space="0"/>
                                  <w:lang w:val="en-US" w:eastAsia="zh-CN" w:bidi="ar"/>
                                </w:rPr>
                                <w:t>地址：沈阳市皇姑区同江街11-1号3门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firstLine="840"/>
                                <w:jc w:val="left"/>
                              </w:pPr>
                              <w:r>
                                <w:rPr>
                                  <w:rFonts w:hint="eastAsia" w:ascii="仿宋" w:hAnsi="仿宋" w:eastAsia="仿宋" w:cs="仿宋"/>
                                  <w:kern w:val="0"/>
                                  <w:sz w:val="28"/>
                                  <w:szCs w:val="28"/>
                                  <w:bdr w:val="none" w:color="auto" w:sz="0" w:space="0"/>
                                  <w:lang w:val="en-US" w:eastAsia="zh-CN" w:bidi="ar"/>
                                </w:rPr>
                                <w:t>联系方式：024-81231520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496" w:right="0" w:firstLine="280"/>
                                <w:rPr>
                                  <w:sz w:val="37"/>
                                  <w:szCs w:val="37"/>
                                </w:rPr>
                              </w:pPr>
                              <w:r>
                                <w:rPr>
                                  <w:rFonts w:hint="eastAsia" w:ascii="仿宋" w:hAnsi="仿宋" w:eastAsia="仿宋" w:cs="仿宋"/>
                                  <w:b w:val="0"/>
                                  <w:bCs w:val="0"/>
                                  <w:sz w:val="28"/>
                                  <w:szCs w:val="28"/>
                                  <w:bdr w:val="none" w:color="auto" w:sz="0" w:space="0"/>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firstLine="840"/>
                                <w:jc w:val="left"/>
                              </w:pPr>
                              <w:r>
                                <w:rPr>
                                  <w:rFonts w:hint="eastAsia" w:ascii="仿宋" w:hAnsi="仿宋" w:eastAsia="仿宋" w:cs="仿宋"/>
                                  <w:kern w:val="0"/>
                                  <w:sz w:val="28"/>
                                  <w:szCs w:val="28"/>
                                  <w:bdr w:val="none" w:color="auto" w:sz="0" w:space="0"/>
                                  <w:lang w:val="en-US" w:eastAsia="zh-CN" w:bidi="ar"/>
                                </w:rPr>
                                <w:t>项目联系人：杜丽伟、焦巍、李姗姗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firstLine="840"/>
                                <w:jc w:val="left"/>
                              </w:pPr>
                              <w:r>
                                <w:rPr>
                                  <w:rFonts w:hint="eastAsia" w:ascii="仿宋" w:hAnsi="仿宋" w:eastAsia="仿宋" w:cs="仿宋"/>
                                  <w:kern w:val="0"/>
                                  <w:sz w:val="28"/>
                                  <w:szCs w:val="28"/>
                                  <w:bdr w:val="none" w:color="auto" w:sz="0" w:space="0"/>
                                  <w:lang w:val="en-US" w:eastAsia="zh-CN" w:bidi="ar"/>
                                </w:rPr>
                                <w:t>电　话：024-81231520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黑体" w:hAnsi="宋体" w:eastAsia="黑体" w:cs="黑体"/>
                                  <w:kern w:val="0"/>
                                  <w:sz w:val="28"/>
                                  <w:szCs w:val="28"/>
                                  <w:bdr w:val="none" w:color="auto" w:sz="0" w:space="0"/>
                                  <w:lang w:val="en-US" w:eastAsia="zh-CN" w:bidi="ar"/>
                                </w:rPr>
                                <w:t>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asciiTheme="minorHAnsi" w:hAnsiTheme="minorHAnsi" w:eastAsiaTheme="minorEastAsia" w:cstheme="minorBidi"/>
                                  <w:kern w:val="0"/>
                                  <w:sz w:val="28"/>
                                  <w:szCs w:val="28"/>
                                  <w:bdr w:val="none" w:color="auto" w:sz="0" w:space="0"/>
                                  <w:lang w:val="en-US" w:eastAsia="zh-CN" w:bidi="ar"/>
                                </w:rPr>
                                <w:t>采购文件：</w:t>
                              </w:r>
                              <w:r>
                                <w:rPr>
                                  <w:rFonts w:asciiTheme="minorHAnsi" w:hAnsiTheme="minorHAnsi" w:eastAsiaTheme="minorEastAsia" w:cstheme="minorBidi"/>
                                  <w:color w:val="337AB7"/>
                                  <w:kern w:val="0"/>
                                  <w:sz w:val="27"/>
                                  <w:szCs w:val="27"/>
                                  <w:u w:val="none"/>
                                  <w:bdr w:val="none" w:color="auto" w:sz="0" w:space="0"/>
                                  <w:lang w:val="en-US" w:eastAsia="zh-CN" w:bidi="ar"/>
                                </w:rPr>
                                <w:fldChar w:fldCharType="begin"/>
                              </w:r>
                              <w:r>
                                <w:rPr>
                                  <w:rFonts w:asciiTheme="minorHAnsi" w:hAnsiTheme="minorHAnsi" w:eastAsiaTheme="minorEastAsia" w:cstheme="minorBidi"/>
                                  <w:color w:val="337AB7"/>
                                  <w:kern w:val="0"/>
                                  <w:sz w:val="27"/>
                                  <w:szCs w:val="27"/>
                                  <w:u w:val="none"/>
                                  <w:bdr w:val="none" w:color="auto" w:sz="0" w:space="0"/>
                                  <w:lang w:val="en-US" w:eastAsia="zh-CN" w:bidi="ar"/>
                                </w:rPr>
                                <w:instrText xml:space="preserve"> HYPERLINK "javascript:void(0)" \t "http://www.ccgp-liaoning.gov.cn/" </w:instrText>
                              </w:r>
                              <w:r>
                                <w:rPr>
                                  <w:rFonts w:asciiTheme="minorHAnsi" w:hAnsiTheme="minorHAnsi" w:eastAsiaTheme="minorEastAsia" w:cstheme="minorBidi"/>
                                  <w:color w:val="337AB7"/>
                                  <w:kern w:val="0"/>
                                  <w:sz w:val="27"/>
                                  <w:szCs w:val="27"/>
                                  <w:u w:val="none"/>
                                  <w:bdr w:val="none" w:color="auto" w:sz="0" w:space="0"/>
                                  <w:lang w:val="en-US" w:eastAsia="zh-CN" w:bidi="ar"/>
                                </w:rPr>
                                <w:fldChar w:fldCharType="separate"/>
                              </w:r>
                              <w:r>
                                <w:rPr>
                                  <w:rStyle w:val="6"/>
                                  <w:color w:val="337AB7"/>
                                  <w:sz w:val="27"/>
                                  <w:szCs w:val="27"/>
                                  <w:u w:val="none"/>
                                  <w:bdr w:val="none" w:color="auto" w:sz="0" w:space="0"/>
                                </w:rPr>
                                <w:t>（8.18磋商-定稿）辽宁农业职业技术学院园艺技术专业群综合教育实训室及智慧农业机具库建设工程(1).doc</w:t>
                              </w:r>
                              <w:r>
                                <w:rPr>
                                  <w:rFonts w:asciiTheme="minorHAnsi" w:hAnsiTheme="minorHAnsi" w:eastAsiaTheme="minorEastAsia" w:cstheme="minorBidi"/>
                                  <w:color w:val="337AB7"/>
                                  <w:kern w:val="0"/>
                                  <w:sz w:val="27"/>
                                  <w:szCs w:val="27"/>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asciiTheme="minorHAnsi" w:hAnsiTheme="minorHAnsi" w:eastAsiaTheme="minorEastAsia" w:cstheme="minorBidi"/>
                                  <w:kern w:val="0"/>
                                  <w:sz w:val="28"/>
                                  <w:szCs w:val="28"/>
                                  <w:bdr w:val="none" w:color="auto" w:sz="0" w:space="0"/>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包组名称：辽宁农业职业技术学院园艺技术专业群综合教育实训室及智慧农业机具库建设工程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供应商名称：海城市昌远建筑有限公司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tLeast"/>
                                <w:ind w:left="0" w:right="0"/>
                                <w:jc w:val="left"/>
                              </w:pPr>
                              <w:r>
                                <w:rPr>
                                  <w:rFonts w:hint="eastAsia" w:ascii="仿宋" w:hAnsi="仿宋" w:eastAsia="仿宋" w:cs="仿宋"/>
                                  <w:kern w:val="0"/>
                                  <w:sz w:val="28"/>
                                  <w:szCs w:val="28"/>
                                  <w:bdr w:val="none" w:color="auto" w:sz="0" w:space="0"/>
                                  <w:lang w:val="en-US" w:eastAsia="zh-CN" w:bidi="ar"/>
                                </w:rPr>
                                <w:t>1.中小企业声明函：</w:t>
                              </w:r>
                              <w:r>
                                <w:rPr>
                                  <w:rFonts w:hint="eastAsia" w:ascii="仿宋" w:hAnsi="仿宋" w:eastAsia="仿宋" w:cs="仿宋"/>
                                  <w:color w:val="337AB7"/>
                                  <w:kern w:val="0"/>
                                  <w:sz w:val="27"/>
                                  <w:szCs w:val="27"/>
                                  <w:u w:val="none"/>
                                  <w:bdr w:val="none" w:color="auto" w:sz="0" w:space="0"/>
                                  <w:lang w:val="en-US" w:eastAsia="zh-CN" w:bidi="ar"/>
                                </w:rPr>
                                <w:fldChar w:fldCharType="begin"/>
                              </w:r>
                              <w:r>
                                <w:rPr>
                                  <w:rFonts w:hint="eastAsia" w:ascii="仿宋" w:hAnsi="仿宋" w:eastAsia="仿宋" w:cs="仿宋"/>
                                  <w:color w:val="337AB7"/>
                                  <w:kern w:val="0"/>
                                  <w:sz w:val="27"/>
                                  <w:szCs w:val="27"/>
                                  <w:u w:val="none"/>
                                  <w:bdr w:val="none" w:color="auto" w:sz="0" w:space="0"/>
                                  <w:lang w:val="en-US" w:eastAsia="zh-CN" w:bidi="ar"/>
                                </w:rPr>
                                <w:instrText xml:space="preserve"> HYPERLINK "javascript:void(0)" \t "http://www.ccgp-liaoning.gov.cn/" </w:instrText>
                              </w:r>
                              <w:r>
                                <w:rPr>
                                  <w:rFonts w:hint="eastAsia" w:ascii="仿宋" w:hAnsi="仿宋" w:eastAsia="仿宋" w:cs="仿宋"/>
                                  <w:color w:val="337AB7"/>
                                  <w:kern w:val="0"/>
                                  <w:sz w:val="27"/>
                                  <w:szCs w:val="27"/>
                                  <w:u w:val="none"/>
                                  <w:bdr w:val="none" w:color="auto" w:sz="0" w:space="0"/>
                                  <w:lang w:val="en-US" w:eastAsia="zh-CN" w:bidi="ar"/>
                                </w:rPr>
                                <w:fldChar w:fldCharType="separate"/>
                              </w:r>
                              <w:r>
                                <w:rPr>
                                  <w:rStyle w:val="6"/>
                                  <w:rFonts w:hint="eastAsia" w:ascii="仿宋" w:hAnsi="仿宋" w:eastAsia="仿宋" w:cs="仿宋"/>
                                  <w:color w:val="337AB7"/>
                                  <w:sz w:val="27"/>
                                  <w:szCs w:val="27"/>
                                  <w:u w:val="none"/>
                                  <w:bdr w:val="none" w:color="auto" w:sz="0" w:space="0"/>
                                </w:rPr>
                                <w:t>中小企业声明函.pdf</w:t>
                              </w:r>
                              <w:r>
                                <w:rPr>
                                  <w:rFonts w:hint="eastAsia" w:ascii="仿宋" w:hAnsi="仿宋" w:eastAsia="仿宋" w:cs="仿宋"/>
                                  <w:color w:val="337AB7"/>
                                  <w:kern w:val="0"/>
                                  <w:sz w:val="27"/>
                                  <w:szCs w:val="27"/>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rPr>
                                  <w:rFonts w:hint="eastAsia" w:ascii="宋体"/>
                                  <w:sz w:val="24"/>
                                  <w:szCs w:val="24"/>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2D51A9"/>
                                  <w:sz w:val="18"/>
                                  <w:szCs w:val="18"/>
                                  <w:u w:val="none"/>
                                </w:rPr>
                              </w:pPr>
                              <w:r>
                                <w:rPr>
                                  <w:rFonts w:hint="eastAsia" w:ascii="宋体" w:hAnsi="宋体" w:eastAsia="宋体" w:cs="宋体"/>
                                  <w:color w:val="337AB7"/>
                                  <w:kern w:val="0"/>
                                  <w:sz w:val="27"/>
                                  <w:szCs w:val="27"/>
                                  <w:u w:val="none"/>
                                  <w:bdr w:val="none" w:color="auto" w:sz="0" w:space="0"/>
                                  <w:lang w:val="en-US" w:eastAsia="zh-CN" w:bidi="ar"/>
                                </w:rPr>
                                <w:fldChar w:fldCharType="begin"/>
                              </w:r>
                              <w:r>
                                <w:rPr>
                                  <w:rFonts w:hint="eastAsia" w:ascii="宋体" w:hAnsi="宋体" w:eastAsia="宋体" w:cs="宋体"/>
                                  <w:color w:val="337AB7"/>
                                  <w:kern w:val="0"/>
                                  <w:sz w:val="27"/>
                                  <w:szCs w:val="27"/>
                                  <w:u w:val="none"/>
                                  <w:bdr w:val="none" w:color="auto" w:sz="0" w:space="0"/>
                                  <w:lang w:val="en-US" w:eastAsia="zh-CN" w:bidi="ar"/>
                                </w:rPr>
                                <w:instrText xml:space="preserve"> HYPERLINK "javascript:void(0)" </w:instrText>
                              </w:r>
                              <w:r>
                                <w:rPr>
                                  <w:rFonts w:hint="eastAsia" w:ascii="宋体" w:hAnsi="宋体" w:eastAsia="宋体" w:cs="宋体"/>
                                  <w:color w:val="337AB7"/>
                                  <w:kern w:val="0"/>
                                  <w:sz w:val="27"/>
                                  <w:szCs w:val="27"/>
                                  <w:u w:val="none"/>
                                  <w:bdr w:val="none" w:color="auto" w:sz="0" w:space="0"/>
                                  <w:lang w:val="en-US" w:eastAsia="zh-CN" w:bidi="ar"/>
                                </w:rPr>
                                <w:fldChar w:fldCharType="separate"/>
                              </w:r>
                              <w:r>
                                <w:rPr>
                                  <w:rStyle w:val="6"/>
                                  <w:rFonts w:hint="eastAsia" w:ascii="宋体" w:hAnsi="宋体" w:eastAsia="宋体" w:cs="宋体"/>
                                  <w:color w:val="337AB7"/>
                                  <w:sz w:val="27"/>
                                  <w:szCs w:val="27"/>
                                  <w:u w:val="none"/>
                                  <w:bdr w:val="none" w:color="auto" w:sz="0" w:space="0"/>
                                </w:rPr>
                                <w:t>关联计划</w:t>
                              </w:r>
                              <w:r>
                                <w:rPr>
                                  <w:rFonts w:hint="eastAsia" w:ascii="宋体" w:hAnsi="宋体" w:eastAsia="宋体" w:cs="宋体"/>
                                  <w:color w:val="337AB7"/>
                                  <w:kern w:val="0"/>
                                  <w:sz w:val="27"/>
                                  <w:szCs w:val="27"/>
                                  <w:u w:val="none"/>
                                  <w:bdr w:val="none" w:color="auto" w:sz="0" w:space="0"/>
                                  <w:lang w:val="en-US" w:eastAsia="zh-CN" w:bidi="ar"/>
                                </w:rPr>
                                <w:fldChar w:fldCharType="end"/>
                              </w: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bottom w:val="dashed" w:color="BECBDB" w:sz="6" w:space="0"/>
                              </w:tcBorders>
                              <w:shd w:val="clear" w:color="auto" w:fill="F6F9FE"/>
                              <w:vAlign w:val="center"/>
                            </w:tcPr>
                            <w:p>
                              <w:pPr>
                                <w:jc w:val="left"/>
                                <w:rPr>
                                  <w:rFonts w:hint="eastAsia" w:ascii="宋体" w:hAnsi="宋体" w:eastAsia="宋体" w:cs="宋体"/>
                                  <w:sz w:val="18"/>
                                  <w:szCs w:val="18"/>
                                  <w:u w:val="none"/>
                                </w:rPr>
                              </w:pPr>
                            </w:p>
                          </w:tc>
                        </w:tr>
                      </w:tbl>
                      <w:p>
                        <w:pPr>
                          <w:spacing w:before="0" w:beforeAutospacing="0" w:after="0" w:afterAutospacing="0"/>
                          <w:ind w:left="0" w:right="0"/>
                          <w:jc w:val="left"/>
                        </w:pPr>
                      </w:p>
                    </w:tc>
                  </w:tr>
                </w:tbl>
                <w:p>
                  <w:pPr>
                    <w:spacing w:before="0" w:beforeAutospacing="0" w:after="0" w:afterAutospacing="0"/>
                    <w:ind w:left="0" w:right="0"/>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bl>
          <w:p>
            <w:pPr>
              <w:spacing w:before="0" w:beforeAutospacing="0" w:after="0" w:afterAutospacing="0"/>
              <w:ind w:left="0" w:right="0"/>
            </w:pPr>
          </w:p>
        </w:tc>
      </w:tr>
    </w:tbl>
    <w:p>
      <w:pPr>
        <w:pStyle w:val="8"/>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1C12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2023-09-01T01:19:18Z</dcterms:created>
  <dc:creator>ydq</dc:creator>
  <cp:lastModifiedBy>ydq</cp:lastModifiedBy>
  <dcterms:modified xsi:type="dcterms:W3CDTF">2023-09-01T01:19:33Z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A58A31877C384F2C90B2F5B4086FBD06_12</vt:lpwstr>
  </property>
</Properties>
</file>