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86" w:rsidRDefault="00C7624A" w:rsidP="00C7624A">
      <w:pPr>
        <w:spacing w:line="640" w:lineRule="exact"/>
        <w:ind w:firstLineChars="66" w:firstLine="290"/>
        <w:jc w:val="center"/>
        <w:rPr>
          <w:rFonts w:ascii="方正小标宋简体" w:eastAsia="方正小标宋简体" w:hint="eastAsia"/>
          <w:sz w:val="44"/>
          <w:szCs w:val="44"/>
        </w:rPr>
      </w:pPr>
      <w:r>
        <w:rPr>
          <w:rFonts w:ascii="方正小标宋简体" w:eastAsia="方正小标宋简体" w:hint="eastAsia"/>
          <w:sz w:val="44"/>
          <w:szCs w:val="44"/>
        </w:rPr>
        <w:t>辽宁农业职业技术学院学术委员会</w:t>
      </w:r>
    </w:p>
    <w:p w:rsidR="00C7624A" w:rsidRDefault="00C7624A" w:rsidP="00C66B86">
      <w:pPr>
        <w:spacing w:afterLines="100" w:line="640" w:lineRule="exact"/>
        <w:ind w:firstLineChars="66" w:firstLine="290"/>
        <w:jc w:val="center"/>
        <w:rPr>
          <w:rFonts w:ascii="方正小标宋简体" w:eastAsia="方正小标宋简体" w:hint="eastAsia"/>
          <w:sz w:val="44"/>
          <w:szCs w:val="44"/>
        </w:rPr>
      </w:pPr>
      <w:r>
        <w:rPr>
          <w:rFonts w:ascii="方正小标宋简体" w:eastAsia="方正小标宋简体" w:hint="eastAsia"/>
          <w:sz w:val="44"/>
          <w:szCs w:val="44"/>
        </w:rPr>
        <w:t>科学研究专门委员会章程</w:t>
      </w:r>
    </w:p>
    <w:p w:rsidR="00C7624A" w:rsidRPr="00C7624A" w:rsidRDefault="00C7624A" w:rsidP="00C7624A">
      <w:pPr>
        <w:spacing w:line="560" w:lineRule="exact"/>
        <w:jc w:val="center"/>
        <w:rPr>
          <w:rFonts w:ascii="黑体" w:eastAsia="黑体" w:hAnsi="黑体" w:hint="eastAsia"/>
          <w:sz w:val="32"/>
          <w:szCs w:val="32"/>
        </w:rPr>
      </w:pPr>
      <w:r w:rsidRPr="00C7624A">
        <w:rPr>
          <w:rFonts w:ascii="黑体" w:eastAsia="黑体" w:hAnsi="黑体" w:hint="eastAsia"/>
          <w:sz w:val="32"/>
          <w:szCs w:val="32"/>
        </w:rPr>
        <w:t xml:space="preserve">第一章 </w:t>
      </w:r>
      <w:r w:rsidR="000A288F">
        <w:rPr>
          <w:rFonts w:ascii="黑体" w:eastAsia="黑体" w:hAnsi="黑体" w:hint="eastAsia"/>
          <w:sz w:val="32"/>
          <w:szCs w:val="32"/>
        </w:rPr>
        <w:t xml:space="preserve"> </w:t>
      </w:r>
      <w:r w:rsidRPr="00C7624A">
        <w:rPr>
          <w:rFonts w:ascii="黑体" w:eastAsia="黑体" w:hAnsi="黑体" w:hint="eastAsia"/>
          <w:sz w:val="32"/>
          <w:szCs w:val="32"/>
        </w:rPr>
        <w:t>总 则</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为规范辽宁农业职业技术学院科学研究专门委员会的组织和活动，依据《辽宁农业职业技术学院学术委员会章程》，制定本章程。</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第二条</w:t>
      </w:r>
      <w:r>
        <w:rPr>
          <w:rFonts w:ascii="仿宋_GB2312" w:eastAsia="仿宋_GB2312" w:hint="eastAsia"/>
          <w:sz w:val="32"/>
          <w:szCs w:val="32"/>
        </w:rPr>
        <w:t xml:space="preserve"> 辽宁农业职业技术学院学术委员会科学研究专门委员会（以下简称院科研委员会）是经院学术委员会批准设立的机构，受院学术委员会授权，统筹行使学院科学研究事务的决策、审议、评定和咨询等职权。</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第三条</w:t>
      </w:r>
      <w:r>
        <w:rPr>
          <w:rFonts w:ascii="仿宋_GB2312" w:eastAsia="仿宋_GB2312" w:hint="eastAsia"/>
          <w:sz w:val="32"/>
          <w:szCs w:val="32"/>
        </w:rPr>
        <w:t xml:space="preserve"> 院科研委员会致力于倡导学术自由精神，充分发挥教师在科学研究与科技创新活动中的主体作用，不断提高学院的学术研究水平和科技创新实力，促进学院科研事业的发展。</w:t>
      </w:r>
    </w:p>
    <w:p w:rsidR="00C7624A" w:rsidRPr="00C7624A" w:rsidRDefault="00C7624A" w:rsidP="00C7624A">
      <w:pPr>
        <w:spacing w:line="560" w:lineRule="exact"/>
        <w:jc w:val="center"/>
        <w:rPr>
          <w:rFonts w:ascii="黑体" w:eastAsia="黑体" w:hAnsi="黑体" w:hint="eastAsia"/>
          <w:sz w:val="32"/>
          <w:szCs w:val="32"/>
        </w:rPr>
      </w:pPr>
      <w:r w:rsidRPr="00C7624A">
        <w:rPr>
          <w:rFonts w:ascii="黑体" w:eastAsia="黑体" w:hAnsi="黑体" w:hint="eastAsia"/>
          <w:sz w:val="32"/>
          <w:szCs w:val="32"/>
        </w:rPr>
        <w:t xml:space="preserve">第二章 </w:t>
      </w:r>
      <w:r>
        <w:rPr>
          <w:rFonts w:ascii="黑体" w:eastAsia="黑体" w:hAnsi="黑体" w:hint="eastAsia"/>
          <w:sz w:val="32"/>
          <w:szCs w:val="32"/>
        </w:rPr>
        <w:t xml:space="preserve"> </w:t>
      </w:r>
      <w:r w:rsidRPr="00C7624A">
        <w:rPr>
          <w:rFonts w:ascii="黑体" w:eastAsia="黑体" w:hAnsi="黑体" w:hint="eastAsia"/>
          <w:sz w:val="32"/>
          <w:szCs w:val="32"/>
        </w:rPr>
        <w:t>组</w:t>
      </w:r>
      <w:r>
        <w:rPr>
          <w:rFonts w:ascii="黑体" w:eastAsia="黑体" w:hAnsi="黑体" w:hint="eastAsia"/>
          <w:sz w:val="32"/>
          <w:szCs w:val="32"/>
        </w:rPr>
        <w:t xml:space="preserve"> </w:t>
      </w:r>
      <w:r w:rsidRPr="00C7624A">
        <w:rPr>
          <w:rFonts w:ascii="黑体" w:eastAsia="黑体" w:hAnsi="黑体" w:hint="eastAsia"/>
          <w:sz w:val="32"/>
          <w:szCs w:val="32"/>
        </w:rPr>
        <w:t>成</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第四条</w:t>
      </w:r>
      <w:r>
        <w:rPr>
          <w:rFonts w:ascii="仿宋_GB2312" w:eastAsia="仿宋_GB2312" w:hint="eastAsia"/>
          <w:sz w:val="32"/>
          <w:szCs w:val="32"/>
        </w:rPr>
        <w:t xml:space="preserve"> 院科研委员会的委员一般由不同专业的具有副高级以上专业技术职称、扎实的科学研究基础、较高的学术造诣、熟悉所在学科专业的学术状况，热心于学院管理与建设的教师组成。</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第五条</w:t>
      </w:r>
      <w:r>
        <w:rPr>
          <w:rFonts w:ascii="仿宋_GB2312" w:eastAsia="仿宋_GB2312" w:hint="eastAsia"/>
          <w:sz w:val="32"/>
          <w:szCs w:val="32"/>
        </w:rPr>
        <w:t xml:space="preserve"> 院科研委员会委员原则上应为院学术委员会委员，主任委员由科技处处长兼任。</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第六条</w:t>
      </w:r>
      <w:r>
        <w:rPr>
          <w:rFonts w:ascii="仿宋_GB2312" w:eastAsia="仿宋_GB2312" w:hint="eastAsia"/>
          <w:sz w:val="32"/>
          <w:szCs w:val="32"/>
        </w:rPr>
        <w:t xml:space="preserve"> 院科研委员会委员实行任期制，任期与院学术委员会委员任期一致。</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因职务变动、退休及调离等原因而产生的成员变更和补充，须经院学术委员会讨论确认。</w:t>
      </w:r>
    </w:p>
    <w:p w:rsidR="00C7624A" w:rsidRDefault="00C7624A" w:rsidP="00C7624A">
      <w:pPr>
        <w:spacing w:line="560" w:lineRule="exact"/>
        <w:ind w:firstLineChars="66" w:firstLine="211"/>
        <w:jc w:val="center"/>
        <w:rPr>
          <w:rFonts w:ascii="黑体" w:eastAsia="黑体" w:hAnsi="黑体" w:hint="eastAsia"/>
          <w:sz w:val="32"/>
          <w:szCs w:val="32"/>
        </w:rPr>
      </w:pPr>
    </w:p>
    <w:p w:rsidR="00C7624A" w:rsidRPr="00C7624A" w:rsidRDefault="00C7624A" w:rsidP="00C7624A">
      <w:pPr>
        <w:spacing w:line="560" w:lineRule="exact"/>
        <w:jc w:val="center"/>
        <w:rPr>
          <w:rFonts w:ascii="黑体" w:eastAsia="黑体" w:hAnsi="黑体" w:hint="eastAsia"/>
          <w:sz w:val="32"/>
          <w:szCs w:val="32"/>
        </w:rPr>
      </w:pPr>
      <w:r w:rsidRPr="00C7624A">
        <w:rPr>
          <w:rFonts w:ascii="黑体" w:eastAsia="黑体" w:hAnsi="黑体" w:hint="eastAsia"/>
          <w:sz w:val="32"/>
          <w:szCs w:val="32"/>
        </w:rPr>
        <w:lastRenderedPageBreak/>
        <w:t>第三章  职 责</w:t>
      </w:r>
    </w:p>
    <w:p w:rsidR="00C7624A" w:rsidRDefault="00C7624A" w:rsidP="00C7624A">
      <w:pPr>
        <w:spacing w:line="560" w:lineRule="exact"/>
        <w:ind w:left="108" w:firstLineChars="200" w:firstLine="643"/>
        <w:rPr>
          <w:rFonts w:ascii="仿宋_GB2312" w:eastAsia="仿宋_GB2312" w:hint="eastAsia"/>
          <w:sz w:val="32"/>
          <w:szCs w:val="32"/>
        </w:rPr>
      </w:pPr>
      <w:r>
        <w:rPr>
          <w:rFonts w:ascii="仿宋_GB2312" w:eastAsia="仿宋_GB2312" w:hint="eastAsia"/>
          <w:b/>
          <w:sz w:val="32"/>
          <w:szCs w:val="32"/>
        </w:rPr>
        <w:t>第八条</w:t>
      </w:r>
      <w:r>
        <w:rPr>
          <w:rFonts w:ascii="仿宋_GB2312" w:eastAsia="仿宋_GB2312" w:hint="eastAsia"/>
          <w:sz w:val="32"/>
          <w:szCs w:val="32"/>
        </w:rPr>
        <w:t xml:space="preserve"> 经院学术委员会授权，院科研委员会所进行的审议、决议、论证视为院学术委员会的审议、决议、论证。院科研委员会的主要职责是：</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（一）审议学院科研工作规划和重大科研决策，并提出指导性意见；</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（二）审议学院学术机构设置方案；</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（三）审议并表决学院的各项科研管理办法、规定；</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（四）评议科研成果的学术水平和学术价值；</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（五）遴选和推荐科研人员、科研成果参加国家及省部级的相关评审或评奖；</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（六）遴选和推荐各类限额申报的纵向项目，评定学院自主设立的科研项目；</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（七）审议学院对外重大学术交流事宜；</w:t>
      </w:r>
    </w:p>
    <w:p w:rsidR="00C7624A" w:rsidRDefault="00C7624A" w:rsidP="00C7624A">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（八）负责其他有关科研学术活动的审议与指导工作。</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第九条</w:t>
      </w:r>
      <w:r>
        <w:rPr>
          <w:rFonts w:ascii="仿宋_GB2312" w:eastAsia="仿宋_GB2312" w:hint="eastAsia"/>
          <w:sz w:val="32"/>
          <w:szCs w:val="32"/>
        </w:rPr>
        <w:t xml:space="preserve"> 院科研委员会实行例会制度，每学期至少召开1次全体会议。</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第十条</w:t>
      </w:r>
      <w:r>
        <w:rPr>
          <w:rFonts w:ascii="仿宋_GB2312" w:eastAsia="仿宋_GB2312" w:hint="eastAsia"/>
          <w:sz w:val="32"/>
          <w:szCs w:val="32"/>
        </w:rPr>
        <w:t xml:space="preserve"> 院科研委员会委员在会议上有充分研讨学术问题的自由，有充分发表意见的自由，有充分行使表决权利的自由。</w:t>
      </w:r>
    </w:p>
    <w:p w:rsidR="00C7624A" w:rsidRPr="00C7624A" w:rsidRDefault="00C7624A" w:rsidP="00C7624A">
      <w:pPr>
        <w:spacing w:line="560" w:lineRule="exact"/>
        <w:jc w:val="center"/>
        <w:rPr>
          <w:rFonts w:ascii="黑体" w:eastAsia="黑体" w:hAnsi="黑体" w:hint="eastAsia"/>
          <w:sz w:val="32"/>
          <w:szCs w:val="32"/>
        </w:rPr>
      </w:pPr>
      <w:r w:rsidRPr="00C7624A">
        <w:rPr>
          <w:rFonts w:ascii="黑体" w:eastAsia="黑体" w:hAnsi="黑体" w:hint="eastAsia"/>
          <w:sz w:val="32"/>
          <w:szCs w:val="32"/>
        </w:rPr>
        <w:t xml:space="preserve">第四章 </w:t>
      </w:r>
      <w:r>
        <w:rPr>
          <w:rFonts w:ascii="黑体" w:eastAsia="黑体" w:hAnsi="黑体" w:hint="eastAsia"/>
          <w:sz w:val="32"/>
          <w:szCs w:val="32"/>
        </w:rPr>
        <w:t xml:space="preserve"> </w:t>
      </w:r>
      <w:r w:rsidRPr="00C7624A">
        <w:rPr>
          <w:rFonts w:ascii="黑体" w:eastAsia="黑体" w:hAnsi="黑体" w:hint="eastAsia"/>
          <w:sz w:val="32"/>
          <w:szCs w:val="32"/>
        </w:rPr>
        <w:t>程 序</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院科研委员会按照少数服从多数的原则，讨论决定重大事项，以无记名投票方式形成具体建议。在学术问题上，坚持平等原则，尊重和保护少数人的意见。</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院科研委员会委员必须严格遵守保密纪律和会议纪律，每年两次无故缺席委员会会议的委员应停止聘任。</w:t>
      </w:r>
    </w:p>
    <w:p w:rsidR="00C7624A" w:rsidRDefault="00C7624A" w:rsidP="00C7624A">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lastRenderedPageBreak/>
        <w:t>第十三条</w:t>
      </w:r>
      <w:r>
        <w:rPr>
          <w:rFonts w:ascii="仿宋_GB2312" w:eastAsia="仿宋_GB2312" w:hint="eastAsia"/>
          <w:sz w:val="32"/>
          <w:szCs w:val="32"/>
        </w:rPr>
        <w:t xml:space="preserve"> 院科研委员会在召开会议时，如有必要，可邀请有关部门负责人或专家到会陈述意见或旁听。</w:t>
      </w:r>
    </w:p>
    <w:p w:rsidR="00C7624A" w:rsidRPr="00C7624A" w:rsidRDefault="00C7624A" w:rsidP="00C7624A">
      <w:pPr>
        <w:spacing w:line="560" w:lineRule="exact"/>
        <w:jc w:val="center"/>
        <w:rPr>
          <w:rFonts w:ascii="黑体" w:eastAsia="黑体" w:hAnsi="黑体" w:hint="eastAsia"/>
          <w:sz w:val="32"/>
          <w:szCs w:val="32"/>
        </w:rPr>
      </w:pPr>
      <w:r w:rsidRPr="00C7624A">
        <w:rPr>
          <w:rFonts w:ascii="黑体" w:eastAsia="黑体" w:hAnsi="黑体" w:hint="eastAsia"/>
          <w:sz w:val="32"/>
          <w:szCs w:val="32"/>
        </w:rPr>
        <w:t xml:space="preserve">第五章 </w:t>
      </w:r>
      <w:r>
        <w:rPr>
          <w:rFonts w:ascii="黑体" w:eastAsia="黑体" w:hAnsi="黑体" w:hint="eastAsia"/>
          <w:sz w:val="32"/>
          <w:szCs w:val="32"/>
        </w:rPr>
        <w:t xml:space="preserve"> </w:t>
      </w:r>
      <w:r w:rsidRPr="00C7624A">
        <w:rPr>
          <w:rFonts w:ascii="黑体" w:eastAsia="黑体" w:hAnsi="黑体" w:hint="eastAsia"/>
          <w:sz w:val="32"/>
          <w:szCs w:val="32"/>
        </w:rPr>
        <w:t>附</w:t>
      </w:r>
      <w:r>
        <w:rPr>
          <w:rFonts w:ascii="黑体" w:eastAsia="黑体" w:hAnsi="黑体" w:hint="eastAsia"/>
          <w:sz w:val="32"/>
          <w:szCs w:val="32"/>
        </w:rPr>
        <w:t xml:space="preserve"> </w:t>
      </w:r>
      <w:r w:rsidRPr="00C7624A">
        <w:rPr>
          <w:rFonts w:ascii="黑体" w:eastAsia="黑体" w:hAnsi="黑体" w:hint="eastAsia"/>
          <w:sz w:val="32"/>
          <w:szCs w:val="32"/>
        </w:rPr>
        <w:t>则</w:t>
      </w:r>
    </w:p>
    <w:p w:rsidR="00C7624A" w:rsidRDefault="00C7624A" w:rsidP="00C7624A">
      <w:pPr>
        <w:spacing w:line="560" w:lineRule="exact"/>
        <w:ind w:firstLineChars="246" w:firstLine="790"/>
        <w:rPr>
          <w:rFonts w:ascii="仿宋_GB2312" w:eastAsia="仿宋_GB2312" w:hint="eastAsia"/>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本章程经院学术委员会通过后，自发布之日起执行。</w:t>
      </w:r>
    </w:p>
    <w:p w:rsidR="00C7624A" w:rsidRDefault="00C7624A" w:rsidP="00C7624A">
      <w:pPr>
        <w:spacing w:line="560" w:lineRule="exact"/>
        <w:ind w:firstLineChars="246" w:firstLine="787"/>
        <w:rPr>
          <w:rFonts w:ascii="仿宋_GB2312" w:eastAsia="仿宋_GB2312" w:hint="eastAsia"/>
          <w:sz w:val="32"/>
          <w:szCs w:val="32"/>
        </w:rPr>
      </w:pPr>
    </w:p>
    <w:p w:rsidR="00C7624A" w:rsidRDefault="00C7624A" w:rsidP="00C7624A">
      <w:pPr>
        <w:spacing w:line="560" w:lineRule="exact"/>
        <w:ind w:firstLineChars="246" w:firstLine="787"/>
        <w:rPr>
          <w:rFonts w:ascii="仿宋_GB2312" w:eastAsia="仿宋_GB2312" w:hint="eastAsia"/>
          <w:sz w:val="32"/>
          <w:szCs w:val="32"/>
        </w:rPr>
      </w:pPr>
      <w:r>
        <w:rPr>
          <w:rFonts w:ascii="仿宋_GB2312" w:eastAsia="仿宋_GB2312" w:hint="eastAsia"/>
          <w:sz w:val="32"/>
          <w:szCs w:val="32"/>
        </w:rPr>
        <w:t xml:space="preserve">                             2015年10月修订</w:t>
      </w:r>
    </w:p>
    <w:p w:rsidR="00706CFF" w:rsidRPr="00C7624A" w:rsidRDefault="00706CFF"/>
    <w:sectPr w:rsidR="00706CFF" w:rsidRPr="00C7624A" w:rsidSect="00C7624A">
      <w:footerReference w:type="default" r:id="rId6"/>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9D4" w:rsidRDefault="007E49D4" w:rsidP="00C7624A">
      <w:r>
        <w:separator/>
      </w:r>
    </w:p>
  </w:endnote>
  <w:endnote w:type="continuationSeparator" w:id="1">
    <w:p w:rsidR="007E49D4" w:rsidRDefault="007E49D4" w:rsidP="00C76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26"/>
      <w:docPartObj>
        <w:docPartGallery w:val="Page Numbers (Bottom of Page)"/>
        <w:docPartUnique/>
      </w:docPartObj>
    </w:sdtPr>
    <w:sdtContent>
      <w:sdt>
        <w:sdtPr>
          <w:id w:val="171357217"/>
          <w:docPartObj>
            <w:docPartGallery w:val="Page Numbers (Top of Page)"/>
            <w:docPartUnique/>
          </w:docPartObj>
        </w:sdtPr>
        <w:sdtContent>
          <w:p w:rsidR="00C7624A" w:rsidRDefault="00C7624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0A288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A288F">
              <w:rPr>
                <w:b/>
                <w:noProof/>
              </w:rPr>
              <w:t>3</w:t>
            </w:r>
            <w:r>
              <w:rPr>
                <w:b/>
                <w:sz w:val="24"/>
                <w:szCs w:val="24"/>
              </w:rPr>
              <w:fldChar w:fldCharType="end"/>
            </w:r>
          </w:p>
        </w:sdtContent>
      </w:sdt>
    </w:sdtContent>
  </w:sdt>
  <w:p w:rsidR="00C7624A" w:rsidRDefault="00C762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9D4" w:rsidRDefault="007E49D4" w:rsidP="00C7624A">
      <w:r>
        <w:separator/>
      </w:r>
    </w:p>
  </w:footnote>
  <w:footnote w:type="continuationSeparator" w:id="1">
    <w:p w:rsidR="007E49D4" w:rsidRDefault="007E49D4" w:rsidP="00C76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624A"/>
    <w:rsid w:val="000A288F"/>
    <w:rsid w:val="00525C98"/>
    <w:rsid w:val="006C4120"/>
    <w:rsid w:val="00706CFF"/>
    <w:rsid w:val="00731B9D"/>
    <w:rsid w:val="007E49D4"/>
    <w:rsid w:val="009C724A"/>
    <w:rsid w:val="00A8237F"/>
    <w:rsid w:val="00AD3169"/>
    <w:rsid w:val="00B41EE0"/>
    <w:rsid w:val="00BC6952"/>
    <w:rsid w:val="00C166D6"/>
    <w:rsid w:val="00C368D6"/>
    <w:rsid w:val="00C66B86"/>
    <w:rsid w:val="00C7624A"/>
    <w:rsid w:val="00DA41C2"/>
    <w:rsid w:val="00E16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62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624A"/>
    <w:rPr>
      <w:rFonts w:ascii="Times New Roman" w:eastAsia="宋体" w:hAnsi="Times New Roman" w:cs="Times New Roman"/>
      <w:sz w:val="18"/>
      <w:szCs w:val="18"/>
    </w:rPr>
  </w:style>
  <w:style w:type="paragraph" w:styleId="a4">
    <w:name w:val="footer"/>
    <w:basedOn w:val="a"/>
    <w:link w:val="Char0"/>
    <w:uiPriority w:val="99"/>
    <w:unhideWhenUsed/>
    <w:rsid w:val="00C7624A"/>
    <w:pPr>
      <w:tabs>
        <w:tab w:val="center" w:pos="4153"/>
        <w:tab w:val="right" w:pos="8306"/>
      </w:tabs>
      <w:snapToGrid w:val="0"/>
      <w:jc w:val="left"/>
    </w:pPr>
    <w:rPr>
      <w:sz w:val="18"/>
      <w:szCs w:val="18"/>
    </w:rPr>
  </w:style>
  <w:style w:type="character" w:customStyle="1" w:styleId="Char0">
    <w:name w:val="页脚 Char"/>
    <w:basedOn w:val="a0"/>
    <w:link w:val="a4"/>
    <w:uiPriority w:val="99"/>
    <w:rsid w:val="00C762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166</Words>
  <Characters>950</Characters>
  <Application>Microsoft Office Word</Application>
  <DocSecurity>0</DocSecurity>
  <Lines>7</Lines>
  <Paragraphs>2</Paragraphs>
  <ScaleCrop>false</ScaleCrop>
  <Company>Microsoft</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2017-03-17T02:51:00Z</dcterms:created>
  <dcterms:modified xsi:type="dcterms:W3CDTF">2017-03-17T02:55:00Z</dcterms:modified>
</cp:coreProperties>
</file>