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B2" w:rsidRDefault="002C09B2" w:rsidP="002C4EE3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 w:rsidRPr="000A0A43">
        <w:rPr>
          <w:rFonts w:hint="eastAsia"/>
          <w:b/>
          <w:bCs/>
          <w:sz w:val="28"/>
          <w:szCs w:val="28"/>
        </w:rPr>
        <w:t>党费财务</w:t>
      </w:r>
      <w:r>
        <w:rPr>
          <w:rFonts w:hint="eastAsia"/>
          <w:b/>
          <w:bCs/>
          <w:sz w:val="28"/>
          <w:szCs w:val="28"/>
        </w:rPr>
        <w:t>管理</w:t>
      </w:r>
      <w:r w:rsidRPr="000A0A43">
        <w:rPr>
          <w:rFonts w:hint="eastAsia"/>
          <w:b/>
          <w:bCs/>
          <w:sz w:val="28"/>
          <w:szCs w:val="28"/>
        </w:rPr>
        <w:t>办法</w:t>
      </w:r>
    </w:p>
    <w:p w:rsidR="002C09B2" w:rsidRPr="002C4EE3" w:rsidRDefault="002C09B2" w:rsidP="002C4EE3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月制定</w:t>
      </w:r>
    </w:p>
    <w:p w:rsidR="002C09B2" w:rsidRPr="00FF30D3" w:rsidRDefault="002C09B2" w:rsidP="000A0A43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 w:rsidRPr="00FF30D3">
        <w:rPr>
          <w:rFonts w:hint="eastAsia"/>
          <w:b/>
          <w:bCs/>
          <w:sz w:val="28"/>
          <w:szCs w:val="28"/>
        </w:rPr>
        <w:t>第一章</w:t>
      </w:r>
      <w:r w:rsidRPr="00FF30D3">
        <w:rPr>
          <w:b/>
          <w:bCs/>
          <w:sz w:val="28"/>
          <w:szCs w:val="28"/>
        </w:rPr>
        <w:t xml:space="preserve"> </w:t>
      </w:r>
      <w:r w:rsidRPr="00FF30D3">
        <w:rPr>
          <w:rFonts w:hint="eastAsia"/>
          <w:b/>
          <w:bCs/>
          <w:sz w:val="28"/>
          <w:szCs w:val="28"/>
        </w:rPr>
        <w:t>总</w:t>
      </w:r>
      <w:r w:rsidRPr="00FF30D3">
        <w:rPr>
          <w:rFonts w:cs="Tahoma"/>
          <w:b/>
          <w:bCs/>
          <w:sz w:val="28"/>
          <w:szCs w:val="28"/>
        </w:rPr>
        <w:t> </w:t>
      </w:r>
      <w:r w:rsidRPr="00FF30D3">
        <w:rPr>
          <w:b/>
          <w:bCs/>
          <w:sz w:val="28"/>
          <w:szCs w:val="28"/>
        </w:rPr>
        <w:t xml:space="preserve"> </w:t>
      </w:r>
      <w:r w:rsidRPr="00FF30D3">
        <w:rPr>
          <w:rFonts w:hint="eastAsia"/>
          <w:b/>
          <w:bCs/>
          <w:sz w:val="28"/>
          <w:szCs w:val="28"/>
        </w:rPr>
        <w:t>则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第一条</w:t>
      </w:r>
      <w:r>
        <w:rPr>
          <w:sz w:val="28"/>
          <w:szCs w:val="28"/>
        </w:rPr>
        <w:t xml:space="preserve">  </w:t>
      </w:r>
      <w:r w:rsidRPr="000A0A43">
        <w:rPr>
          <w:rFonts w:hint="eastAsia"/>
          <w:sz w:val="28"/>
          <w:szCs w:val="28"/>
        </w:rPr>
        <w:t>为科学合理地使用党费，明确党费的使用范围、使用比例、使用办法、使用原则和使用要求，进一步加强和改进我</w:t>
      </w:r>
      <w:r>
        <w:rPr>
          <w:rFonts w:hint="eastAsia"/>
          <w:sz w:val="28"/>
          <w:szCs w:val="28"/>
        </w:rPr>
        <w:t>院</w:t>
      </w:r>
      <w:r w:rsidRPr="000A0A43">
        <w:rPr>
          <w:rFonts w:hint="eastAsia"/>
          <w:sz w:val="28"/>
          <w:szCs w:val="28"/>
        </w:rPr>
        <w:t>党费使用、管理工作，根据中组部《关于中国共产党党费收缴、使用和管理的规定》</w:t>
      </w:r>
      <w:r>
        <w:rPr>
          <w:rFonts w:hint="eastAsia"/>
          <w:sz w:val="28"/>
          <w:szCs w:val="28"/>
        </w:rPr>
        <w:t>（中组发</w:t>
      </w:r>
      <w:r>
        <w:rPr>
          <w:sz w:val="28"/>
          <w:szCs w:val="28"/>
        </w:rPr>
        <w:t>[2008]3</w:t>
      </w:r>
      <w:r>
        <w:rPr>
          <w:rFonts w:hint="eastAsia"/>
          <w:sz w:val="28"/>
          <w:szCs w:val="28"/>
        </w:rPr>
        <w:t>号）、《中共中央组织部办公厅关于进一步规范党费工作的通知》（组电明字</w:t>
      </w:r>
      <w:r>
        <w:rPr>
          <w:sz w:val="28"/>
          <w:szCs w:val="28"/>
        </w:rPr>
        <w:t>[2017]5</w:t>
      </w:r>
      <w:r>
        <w:rPr>
          <w:rFonts w:hint="eastAsia"/>
          <w:sz w:val="28"/>
          <w:szCs w:val="28"/>
        </w:rPr>
        <w:t>号）</w:t>
      </w:r>
      <w:r w:rsidRPr="000A0A43">
        <w:rPr>
          <w:rFonts w:hint="eastAsia"/>
          <w:sz w:val="28"/>
          <w:szCs w:val="28"/>
        </w:rPr>
        <w:t>和上级党组织的有关要求，结合我</w:t>
      </w:r>
      <w:r>
        <w:rPr>
          <w:rFonts w:hint="eastAsia"/>
          <w:sz w:val="28"/>
          <w:szCs w:val="28"/>
        </w:rPr>
        <w:t>院</w:t>
      </w:r>
      <w:r w:rsidRPr="000A0A43">
        <w:rPr>
          <w:rFonts w:hint="eastAsia"/>
          <w:sz w:val="28"/>
          <w:szCs w:val="28"/>
        </w:rPr>
        <w:t>具体情况，制订本办法。</w:t>
      </w:r>
    </w:p>
    <w:p w:rsidR="002C09B2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第二条</w:t>
      </w:r>
      <w:r>
        <w:rPr>
          <w:sz w:val="28"/>
          <w:szCs w:val="28"/>
        </w:rPr>
        <w:t xml:space="preserve">  </w:t>
      </w:r>
      <w:r w:rsidRPr="00AE1BF2">
        <w:rPr>
          <w:rFonts w:hint="eastAsia"/>
          <w:sz w:val="28"/>
          <w:szCs w:val="28"/>
        </w:rPr>
        <w:t>党费管理由党委组织部负责。党费财务工作由学</w:t>
      </w:r>
      <w:r>
        <w:rPr>
          <w:rFonts w:hint="eastAsia"/>
          <w:sz w:val="28"/>
          <w:szCs w:val="28"/>
        </w:rPr>
        <w:t>院计划</w:t>
      </w:r>
      <w:r w:rsidRPr="00AE1BF2">
        <w:rPr>
          <w:rFonts w:hint="eastAsia"/>
          <w:sz w:val="28"/>
          <w:szCs w:val="28"/>
        </w:rPr>
        <w:t>财务处代为管理并指定专人负责，实行会计、出纳分设，单立账户，存入指定银行，专款专用。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第三条</w:t>
      </w:r>
      <w:r>
        <w:rPr>
          <w:sz w:val="28"/>
          <w:szCs w:val="28"/>
        </w:rPr>
        <w:t xml:space="preserve">  </w:t>
      </w:r>
      <w:r w:rsidRPr="000A0A43">
        <w:rPr>
          <w:rFonts w:hint="eastAsia"/>
          <w:sz w:val="28"/>
          <w:szCs w:val="28"/>
        </w:rPr>
        <w:t>使用党费应当坚持“统筹安排、量入为出、收支平衡、略有结余”的原则。</w:t>
      </w:r>
    </w:p>
    <w:p w:rsidR="002C09B2" w:rsidRPr="00FF30D3" w:rsidRDefault="002C09B2" w:rsidP="000A0A43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 w:rsidRPr="00FF30D3">
        <w:rPr>
          <w:rFonts w:hint="eastAsia"/>
          <w:b/>
          <w:bCs/>
          <w:sz w:val="28"/>
          <w:szCs w:val="28"/>
        </w:rPr>
        <w:t>第二章</w:t>
      </w:r>
      <w:r w:rsidRPr="00FF30D3">
        <w:rPr>
          <w:b/>
          <w:bCs/>
          <w:sz w:val="28"/>
          <w:szCs w:val="28"/>
        </w:rPr>
        <w:t xml:space="preserve"> </w:t>
      </w:r>
      <w:r w:rsidRPr="00FF30D3">
        <w:rPr>
          <w:rFonts w:hint="eastAsia"/>
          <w:b/>
          <w:bCs/>
          <w:sz w:val="28"/>
          <w:szCs w:val="28"/>
        </w:rPr>
        <w:t>党费使用范围</w:t>
      </w:r>
    </w:p>
    <w:p w:rsidR="002C09B2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第四条</w:t>
      </w:r>
      <w:r>
        <w:rPr>
          <w:b/>
          <w:bCs/>
          <w:sz w:val="28"/>
          <w:szCs w:val="28"/>
        </w:rPr>
        <w:t xml:space="preserve">  </w:t>
      </w:r>
      <w:r w:rsidRPr="000A0A43">
        <w:rPr>
          <w:rFonts w:hint="eastAsia"/>
          <w:sz w:val="28"/>
          <w:szCs w:val="28"/>
        </w:rPr>
        <w:t>党费必须用于党的活动，主要作为党员教育经费的补充，其具体使用范围包括：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50" w:firstLine="31680"/>
        <w:rPr>
          <w:rFonts w:cs="Tahoma"/>
          <w:sz w:val="28"/>
          <w:szCs w:val="28"/>
        </w:rPr>
      </w:pPr>
      <w:r w:rsidRPr="000A0A4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一</w:t>
      </w:r>
      <w:r w:rsidRPr="000A0A4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教育和</w:t>
      </w:r>
      <w:r w:rsidRPr="000A0A43">
        <w:rPr>
          <w:rFonts w:hint="eastAsia"/>
          <w:sz w:val="28"/>
          <w:szCs w:val="28"/>
        </w:rPr>
        <w:t>培训党员</w:t>
      </w:r>
      <w:r>
        <w:rPr>
          <w:rFonts w:hint="eastAsia"/>
          <w:sz w:val="28"/>
          <w:szCs w:val="28"/>
        </w:rPr>
        <w:t>、入党积极分子</w:t>
      </w:r>
      <w:r w:rsidRPr="000A0A43">
        <w:rPr>
          <w:rFonts w:hint="eastAsia"/>
          <w:sz w:val="28"/>
          <w:szCs w:val="28"/>
        </w:rPr>
        <w:t>。主要用于对广大共产党员进行政治理论、实用技术等方面的培训，以及开展主题实践教育活动所发生的费用。如</w:t>
      </w:r>
      <w:r>
        <w:rPr>
          <w:rFonts w:hint="eastAsia"/>
          <w:sz w:val="28"/>
          <w:szCs w:val="28"/>
        </w:rPr>
        <w:t>教育培训党员和入党积极分子；基层党务工作者所产生的住宿费、伙食费、交通费、师资费、场地费、资料费、门票费、讲解费等。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50" w:firstLine="31680"/>
        <w:rPr>
          <w:rFonts w:cs="Tahoma"/>
          <w:sz w:val="28"/>
          <w:szCs w:val="28"/>
        </w:rPr>
      </w:pPr>
      <w:r w:rsidRPr="000A0A4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二</w:t>
      </w:r>
      <w:r w:rsidRPr="000A0A43">
        <w:rPr>
          <w:rFonts w:hint="eastAsia"/>
          <w:sz w:val="28"/>
          <w:szCs w:val="28"/>
        </w:rPr>
        <w:t>）订阅或购买用于开展党员教育的报刊、资料、音像制品和设备。必须是直接用于订阅和购买以党员教育为主要目的的报刊、资料、音像制品和设备，对于冒用党员教育工作的开支不能使用党费。如政治理论书籍、有关的业务工作的辅导资料、学习科学文化知识的工具书、为学生、离退休同志订阅的党报</w:t>
      </w:r>
      <w:r>
        <w:rPr>
          <w:rFonts w:hint="eastAsia"/>
          <w:sz w:val="28"/>
          <w:szCs w:val="28"/>
        </w:rPr>
        <w:t>、购买党徽党旗</w:t>
      </w:r>
      <w:r w:rsidRPr="000A0A43">
        <w:rPr>
          <w:rFonts w:hint="eastAsia"/>
          <w:sz w:val="28"/>
          <w:szCs w:val="28"/>
        </w:rPr>
        <w:t>等。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50" w:firstLine="31680"/>
        <w:rPr>
          <w:rFonts w:cs="Tahoma"/>
          <w:sz w:val="28"/>
          <w:szCs w:val="28"/>
        </w:rPr>
      </w:pPr>
      <w:r w:rsidRPr="000A0A4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三</w:t>
      </w:r>
      <w:r w:rsidRPr="000A0A43">
        <w:rPr>
          <w:rFonts w:hint="eastAsia"/>
          <w:sz w:val="28"/>
          <w:szCs w:val="28"/>
        </w:rPr>
        <w:t>）表彰先进基层党组织、优秀共产党员和优秀党务工作者等。包括购买或制作奖状、荣誉证书、奖牌、奖章、奖品的费用，表彰大会会议资料的印刷费用、会议室和交通工具的租赁费用等，也包括必要的现金奖励费用。表彰应以精神鼓励为主，不提倡过高的物质奖励。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50" w:firstLine="31680"/>
        <w:rPr>
          <w:rFonts w:cs="Tahoma"/>
          <w:sz w:val="28"/>
          <w:szCs w:val="28"/>
        </w:rPr>
      </w:pPr>
      <w:r w:rsidRPr="000A0A4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四</w:t>
      </w:r>
      <w:r w:rsidRPr="000A0A43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走访慰问和</w:t>
      </w:r>
      <w:r w:rsidRPr="000A0A43">
        <w:rPr>
          <w:rFonts w:hint="eastAsia"/>
          <w:sz w:val="28"/>
          <w:szCs w:val="28"/>
        </w:rPr>
        <w:t>补助生活困难的党员。包括用于对老党员的定期生活补贴、对生活困难党员的一次性生活补助，以及对老党员、生活困难党员发放慰问物品的费用。如“七一”慰问品、慰问金，“元旦”慰问品、慰问金。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50" w:firstLine="31680"/>
        <w:rPr>
          <w:rFonts w:cs="Tahoma"/>
          <w:sz w:val="28"/>
          <w:szCs w:val="28"/>
        </w:rPr>
      </w:pPr>
      <w:r w:rsidRPr="000A0A43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五</w:t>
      </w:r>
      <w:r w:rsidRPr="000A0A43">
        <w:rPr>
          <w:rFonts w:hint="eastAsia"/>
          <w:sz w:val="28"/>
          <w:szCs w:val="28"/>
        </w:rPr>
        <w:t>）补助遭受严重自然灾害的党员</w:t>
      </w:r>
      <w:r>
        <w:rPr>
          <w:rFonts w:hint="eastAsia"/>
          <w:sz w:val="28"/>
          <w:szCs w:val="28"/>
        </w:rPr>
        <w:t>、</w:t>
      </w:r>
      <w:r w:rsidRPr="000A0A43">
        <w:rPr>
          <w:rFonts w:hint="eastAsia"/>
          <w:sz w:val="28"/>
          <w:szCs w:val="28"/>
        </w:rPr>
        <w:t>修缮</w:t>
      </w:r>
      <w:r>
        <w:rPr>
          <w:rFonts w:hint="eastAsia"/>
          <w:sz w:val="28"/>
          <w:szCs w:val="28"/>
        </w:rPr>
        <w:t>和新建</w:t>
      </w:r>
      <w:r w:rsidRPr="000A0A43">
        <w:rPr>
          <w:rFonts w:hint="eastAsia"/>
          <w:sz w:val="28"/>
          <w:szCs w:val="28"/>
        </w:rPr>
        <w:t>基层党</w:t>
      </w:r>
      <w:r>
        <w:rPr>
          <w:rFonts w:hint="eastAsia"/>
          <w:sz w:val="28"/>
          <w:szCs w:val="28"/>
        </w:rPr>
        <w:t>组织活动场所、为活动场所配置必要设施等所产生的相关费用。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第五条</w:t>
      </w:r>
      <w:r>
        <w:rPr>
          <w:sz w:val="28"/>
          <w:szCs w:val="28"/>
        </w:rPr>
        <w:t xml:space="preserve">  </w:t>
      </w:r>
      <w:r w:rsidRPr="000A0A43">
        <w:rPr>
          <w:rFonts w:hint="eastAsia"/>
          <w:sz w:val="28"/>
          <w:szCs w:val="28"/>
        </w:rPr>
        <w:t>使用党费必须符合以上五项规定，不能随意扩大党费使用范围，不符合规定的一律不得开支。要严格把关，严禁挪用、借用、占用和个人随便动用党费；严禁用党费搞生活福利；严禁用党费请客送礼；严禁用党费搞娱乐活动等。</w:t>
      </w:r>
    </w:p>
    <w:p w:rsidR="002C09B2" w:rsidRPr="008A2EAC" w:rsidRDefault="002C09B2" w:rsidP="00AE1BF2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 w:rsidRPr="008A2EAC">
        <w:rPr>
          <w:rFonts w:hint="eastAsia"/>
          <w:b/>
          <w:bCs/>
          <w:sz w:val="28"/>
          <w:szCs w:val="28"/>
        </w:rPr>
        <w:t>第三章</w:t>
      </w:r>
      <w:r w:rsidRPr="008A2EAC">
        <w:rPr>
          <w:b/>
          <w:bCs/>
          <w:sz w:val="28"/>
          <w:szCs w:val="28"/>
        </w:rPr>
        <w:t xml:space="preserve">  </w:t>
      </w:r>
      <w:r w:rsidRPr="008A2EAC">
        <w:rPr>
          <w:rFonts w:hint="eastAsia"/>
          <w:b/>
          <w:bCs/>
          <w:sz w:val="28"/>
          <w:szCs w:val="28"/>
        </w:rPr>
        <w:t>党费财务核算</w:t>
      </w:r>
    </w:p>
    <w:p w:rsidR="002C09B2" w:rsidRDefault="002C09B2" w:rsidP="002C4EE3">
      <w:pPr>
        <w:pStyle w:val="NormalWeb"/>
        <w:spacing w:before="0" w:beforeAutospacing="0" w:after="0" w:afterAutospacing="0" w:line="360" w:lineRule="auto"/>
        <w:ind w:firstLineChars="146" w:firstLine="31680"/>
        <w:rPr>
          <w:rFonts w:cs="Tahoma"/>
          <w:sz w:val="28"/>
          <w:szCs w:val="28"/>
        </w:rPr>
      </w:pPr>
      <w:r w:rsidRPr="002A4AAE">
        <w:rPr>
          <w:rFonts w:hint="eastAsia"/>
          <w:b/>
          <w:bCs/>
          <w:sz w:val="28"/>
          <w:szCs w:val="28"/>
        </w:rPr>
        <w:t>第六条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各级党组织须按期将党费收缴上交计划财务处进行核算。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FC315F">
        <w:rPr>
          <w:rFonts w:hint="eastAsia"/>
          <w:b/>
          <w:bCs/>
          <w:sz w:val="28"/>
          <w:szCs w:val="28"/>
        </w:rPr>
        <w:t>第七条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党费纳入学校财务管理，计划</w:t>
      </w:r>
      <w:r w:rsidRPr="000A0A43">
        <w:rPr>
          <w:rFonts w:hint="eastAsia"/>
          <w:sz w:val="28"/>
          <w:szCs w:val="28"/>
        </w:rPr>
        <w:t>财务处负责党费的收缴与支出</w:t>
      </w:r>
      <w:r>
        <w:rPr>
          <w:rFonts w:hint="eastAsia"/>
          <w:sz w:val="28"/>
          <w:szCs w:val="28"/>
        </w:rPr>
        <w:t>核算</w:t>
      </w:r>
      <w:r w:rsidRPr="000A0A43">
        <w:rPr>
          <w:rFonts w:hint="eastAsia"/>
          <w:sz w:val="28"/>
          <w:szCs w:val="28"/>
        </w:rPr>
        <w:t>工作。党费管理人员变动时，要严格按照党费管理的有关规定和财务制度办好交接手续。</w:t>
      </w:r>
    </w:p>
    <w:p w:rsidR="002C09B2" w:rsidRPr="00D2045E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2A4AAE">
        <w:rPr>
          <w:rFonts w:hint="eastAsia"/>
          <w:b/>
          <w:bCs/>
          <w:sz w:val="28"/>
          <w:szCs w:val="28"/>
        </w:rPr>
        <w:t>第</w:t>
      </w:r>
      <w:r>
        <w:rPr>
          <w:rFonts w:hint="eastAsia"/>
          <w:b/>
          <w:bCs/>
          <w:sz w:val="28"/>
          <w:szCs w:val="28"/>
        </w:rPr>
        <w:t>八</w:t>
      </w:r>
      <w:r w:rsidRPr="002A4AAE">
        <w:rPr>
          <w:rFonts w:hint="eastAsia"/>
          <w:b/>
          <w:bCs/>
          <w:sz w:val="28"/>
          <w:szCs w:val="28"/>
        </w:rPr>
        <w:t>条</w:t>
      </w:r>
      <w:r>
        <w:rPr>
          <w:sz w:val="28"/>
          <w:szCs w:val="28"/>
        </w:rPr>
        <w:t xml:space="preserve">  </w:t>
      </w:r>
      <w:r w:rsidRPr="0074508D">
        <w:rPr>
          <w:rFonts w:hint="eastAsia"/>
          <w:sz w:val="28"/>
          <w:szCs w:val="28"/>
        </w:rPr>
        <w:t>党费实行单独核算，专款专用，任何部门和单位不得截留、挪用和挤占。党费的开支标准和会计核算按国家财务会计制度</w:t>
      </w:r>
      <w:r>
        <w:rPr>
          <w:rFonts w:hint="eastAsia"/>
          <w:sz w:val="28"/>
          <w:szCs w:val="28"/>
        </w:rPr>
        <w:t>和学院</w:t>
      </w:r>
      <w:r w:rsidRPr="0074508D">
        <w:rPr>
          <w:rFonts w:hint="eastAsia"/>
          <w:sz w:val="28"/>
          <w:szCs w:val="28"/>
        </w:rPr>
        <w:t>有关规定执行。党委</w:t>
      </w:r>
      <w:r>
        <w:rPr>
          <w:rFonts w:hint="eastAsia"/>
          <w:sz w:val="28"/>
          <w:szCs w:val="28"/>
        </w:rPr>
        <w:t>组织</w:t>
      </w:r>
      <w:r w:rsidRPr="0074508D">
        <w:rPr>
          <w:rFonts w:hint="eastAsia"/>
          <w:sz w:val="28"/>
          <w:szCs w:val="28"/>
        </w:rPr>
        <w:t>部严格按照有关规定审批和统筹安排使用党费，并对党费使用实行全过程管理，确保党费用于党的活动。</w:t>
      </w:r>
    </w:p>
    <w:p w:rsidR="002C09B2" w:rsidRPr="00D2045E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2C4EE3">
        <w:rPr>
          <w:rFonts w:hint="eastAsia"/>
          <w:b/>
          <w:bCs/>
          <w:sz w:val="28"/>
          <w:szCs w:val="28"/>
        </w:rPr>
        <w:t>第九条</w:t>
      </w:r>
      <w:r>
        <w:rPr>
          <w:sz w:val="28"/>
          <w:szCs w:val="28"/>
        </w:rPr>
        <w:t xml:space="preserve">  </w:t>
      </w:r>
      <w:r w:rsidRPr="00D2045E">
        <w:rPr>
          <w:rFonts w:hint="eastAsia"/>
          <w:sz w:val="28"/>
          <w:szCs w:val="28"/>
        </w:rPr>
        <w:t>使用党费要履行审批手续，对于不符合党费开支范围的，一律不准在党费中开支；党费开支的所有票据和单据，要按照学院报销批准权限及程序严格履行审批手续，方可入账。党费收支账目和单据，应按财务管理制度妥善保管，不得销毁。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2C4EE3">
        <w:rPr>
          <w:rFonts w:hint="eastAsia"/>
          <w:b/>
          <w:bCs/>
          <w:sz w:val="28"/>
          <w:szCs w:val="28"/>
        </w:rPr>
        <w:t>第十条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计划财务处建立党费收支账簿，做到手续健全、账目清晰，并定期向院党委组织公布党费收支及结余情况。</w:t>
      </w:r>
    </w:p>
    <w:p w:rsidR="002C09B2" w:rsidRPr="00FC315F" w:rsidRDefault="002C09B2" w:rsidP="00FF30D3">
      <w:pPr>
        <w:pStyle w:val="NormalWeb"/>
        <w:spacing w:before="0" w:beforeAutospacing="0" w:after="0" w:afterAutospacing="0" w:line="360" w:lineRule="auto"/>
        <w:jc w:val="center"/>
        <w:rPr>
          <w:rFonts w:cs="Tahoma"/>
          <w:b/>
          <w:bCs/>
          <w:sz w:val="28"/>
          <w:szCs w:val="28"/>
        </w:rPr>
      </w:pPr>
      <w:r w:rsidRPr="00FC315F">
        <w:rPr>
          <w:rFonts w:hint="eastAsia"/>
          <w:b/>
          <w:bCs/>
          <w:sz w:val="28"/>
          <w:szCs w:val="28"/>
        </w:rPr>
        <w:t>第四章</w:t>
      </w:r>
      <w:r w:rsidRPr="00FC315F">
        <w:rPr>
          <w:b/>
          <w:bCs/>
          <w:sz w:val="28"/>
          <w:szCs w:val="28"/>
        </w:rPr>
        <w:t xml:space="preserve">  </w:t>
      </w:r>
      <w:r w:rsidRPr="00FC315F">
        <w:rPr>
          <w:rFonts w:hint="eastAsia"/>
          <w:b/>
          <w:bCs/>
          <w:sz w:val="28"/>
          <w:szCs w:val="28"/>
        </w:rPr>
        <w:t>附</w:t>
      </w:r>
      <w:r w:rsidRPr="00FC315F">
        <w:rPr>
          <w:rFonts w:cs="Tahoma"/>
          <w:b/>
          <w:bCs/>
          <w:sz w:val="28"/>
          <w:szCs w:val="28"/>
        </w:rPr>
        <w:t> </w:t>
      </w:r>
      <w:r w:rsidRPr="00FC315F">
        <w:rPr>
          <w:b/>
          <w:bCs/>
          <w:sz w:val="28"/>
          <w:szCs w:val="28"/>
        </w:rPr>
        <w:t xml:space="preserve"> </w:t>
      </w:r>
      <w:r w:rsidRPr="00FC315F">
        <w:rPr>
          <w:rFonts w:hint="eastAsia"/>
          <w:b/>
          <w:bCs/>
          <w:sz w:val="28"/>
          <w:szCs w:val="28"/>
        </w:rPr>
        <w:t>则</w:t>
      </w:r>
    </w:p>
    <w:p w:rsidR="002C09B2" w:rsidRPr="000A0A43" w:rsidRDefault="002C09B2" w:rsidP="002C4EE3">
      <w:pPr>
        <w:pStyle w:val="NormalWeb"/>
        <w:spacing w:before="0" w:beforeAutospacing="0" w:after="0" w:afterAutospacing="0" w:line="360" w:lineRule="auto"/>
        <w:ind w:firstLineChars="196" w:firstLine="31680"/>
        <w:rPr>
          <w:rFonts w:cs="Tahoma"/>
          <w:sz w:val="28"/>
          <w:szCs w:val="28"/>
        </w:rPr>
      </w:pPr>
      <w:r w:rsidRPr="00FC315F">
        <w:rPr>
          <w:rFonts w:hint="eastAsia"/>
          <w:b/>
          <w:bCs/>
          <w:sz w:val="28"/>
          <w:szCs w:val="28"/>
        </w:rPr>
        <w:t>第十一条</w:t>
      </w:r>
      <w:r>
        <w:rPr>
          <w:sz w:val="28"/>
          <w:szCs w:val="28"/>
        </w:rPr>
        <w:t xml:space="preserve">  </w:t>
      </w:r>
      <w:r w:rsidRPr="000A0A43">
        <w:rPr>
          <w:rFonts w:hint="eastAsia"/>
          <w:sz w:val="28"/>
          <w:szCs w:val="28"/>
        </w:rPr>
        <w:t>本办法自</w:t>
      </w:r>
      <w:r>
        <w:rPr>
          <w:rFonts w:hint="eastAsia"/>
          <w:sz w:val="28"/>
          <w:szCs w:val="28"/>
        </w:rPr>
        <w:t>公布之日起执行</w:t>
      </w:r>
      <w:r w:rsidRPr="000A0A43">
        <w:rPr>
          <w:rFonts w:hint="eastAsia"/>
          <w:sz w:val="28"/>
          <w:szCs w:val="28"/>
        </w:rPr>
        <w:t>，由学</w:t>
      </w:r>
      <w:r>
        <w:rPr>
          <w:rFonts w:hint="eastAsia"/>
          <w:sz w:val="28"/>
          <w:szCs w:val="28"/>
        </w:rPr>
        <w:t>院</w:t>
      </w:r>
      <w:r w:rsidRPr="000A0A43">
        <w:rPr>
          <w:rFonts w:hint="eastAsia"/>
          <w:sz w:val="28"/>
          <w:szCs w:val="28"/>
        </w:rPr>
        <w:t>党委</w:t>
      </w:r>
      <w:r>
        <w:rPr>
          <w:rFonts w:hint="eastAsia"/>
          <w:sz w:val="28"/>
          <w:szCs w:val="28"/>
        </w:rPr>
        <w:t>组织</w:t>
      </w:r>
      <w:r w:rsidRPr="000A0A43">
        <w:rPr>
          <w:rFonts w:hint="eastAsia"/>
          <w:sz w:val="28"/>
          <w:szCs w:val="28"/>
        </w:rPr>
        <w:t>部</w:t>
      </w:r>
      <w:r>
        <w:rPr>
          <w:rFonts w:hint="eastAsia"/>
          <w:sz w:val="28"/>
          <w:szCs w:val="28"/>
        </w:rPr>
        <w:t>和计划财务处</w:t>
      </w:r>
      <w:r w:rsidRPr="000A0A43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相关</w:t>
      </w:r>
      <w:r w:rsidRPr="000A0A43">
        <w:rPr>
          <w:rFonts w:hint="eastAsia"/>
          <w:sz w:val="28"/>
          <w:szCs w:val="28"/>
        </w:rPr>
        <w:t>解释。</w:t>
      </w:r>
    </w:p>
    <w:p w:rsidR="002C09B2" w:rsidRPr="000A0A43" w:rsidRDefault="002C09B2" w:rsidP="000A0A43">
      <w:pPr>
        <w:spacing w:after="0" w:line="360" w:lineRule="auto"/>
        <w:rPr>
          <w:sz w:val="28"/>
          <w:szCs w:val="28"/>
        </w:rPr>
      </w:pPr>
    </w:p>
    <w:p w:rsidR="002C09B2" w:rsidRPr="000A0A43" w:rsidRDefault="002C09B2" w:rsidP="000A0A43">
      <w:pPr>
        <w:spacing w:after="0" w:line="360" w:lineRule="auto"/>
        <w:rPr>
          <w:sz w:val="28"/>
          <w:szCs w:val="28"/>
        </w:rPr>
      </w:pPr>
    </w:p>
    <w:sectPr w:rsidR="002C09B2" w:rsidRPr="000A0A43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9B2" w:rsidRDefault="002C09B2" w:rsidP="000A0A43">
      <w:pPr>
        <w:spacing w:after="0"/>
      </w:pPr>
      <w:r>
        <w:separator/>
      </w:r>
    </w:p>
  </w:endnote>
  <w:endnote w:type="continuationSeparator" w:id="1">
    <w:p w:rsidR="002C09B2" w:rsidRDefault="002C09B2" w:rsidP="000A0A4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B2" w:rsidRDefault="002C09B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B2" w:rsidRDefault="002C09B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B2" w:rsidRDefault="002C0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9B2" w:rsidRDefault="002C09B2" w:rsidP="000A0A43">
      <w:pPr>
        <w:spacing w:after="0"/>
      </w:pPr>
      <w:r>
        <w:separator/>
      </w:r>
    </w:p>
  </w:footnote>
  <w:footnote w:type="continuationSeparator" w:id="1">
    <w:p w:rsidR="002C09B2" w:rsidRDefault="002C09B2" w:rsidP="000A0A4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B2" w:rsidRDefault="002C0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B2" w:rsidRDefault="002C09B2" w:rsidP="002C4EE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9B2" w:rsidRDefault="002C09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16EF"/>
    <w:rsid w:val="00030E5D"/>
    <w:rsid w:val="000A0A43"/>
    <w:rsid w:val="000C41D4"/>
    <w:rsid w:val="001B75C1"/>
    <w:rsid w:val="002A4AAE"/>
    <w:rsid w:val="002B7A13"/>
    <w:rsid w:val="002C09B2"/>
    <w:rsid w:val="002C4EE3"/>
    <w:rsid w:val="002C7392"/>
    <w:rsid w:val="00323B43"/>
    <w:rsid w:val="003D37D8"/>
    <w:rsid w:val="00426133"/>
    <w:rsid w:val="004358AB"/>
    <w:rsid w:val="00496EBC"/>
    <w:rsid w:val="005017D2"/>
    <w:rsid w:val="00546A5F"/>
    <w:rsid w:val="00575CA5"/>
    <w:rsid w:val="00585EEE"/>
    <w:rsid w:val="00593669"/>
    <w:rsid w:val="005A1117"/>
    <w:rsid w:val="005A1C95"/>
    <w:rsid w:val="00647CE1"/>
    <w:rsid w:val="0074508D"/>
    <w:rsid w:val="007A1EB8"/>
    <w:rsid w:val="007B7861"/>
    <w:rsid w:val="008A2EAC"/>
    <w:rsid w:val="008B7726"/>
    <w:rsid w:val="009D0D2F"/>
    <w:rsid w:val="00AA3AED"/>
    <w:rsid w:val="00AA5548"/>
    <w:rsid w:val="00AC352E"/>
    <w:rsid w:val="00AE1BF2"/>
    <w:rsid w:val="00B902DA"/>
    <w:rsid w:val="00B93568"/>
    <w:rsid w:val="00BF1DA0"/>
    <w:rsid w:val="00C01D0D"/>
    <w:rsid w:val="00C308F5"/>
    <w:rsid w:val="00C42022"/>
    <w:rsid w:val="00D173D2"/>
    <w:rsid w:val="00D2045E"/>
    <w:rsid w:val="00D31D50"/>
    <w:rsid w:val="00D90846"/>
    <w:rsid w:val="00D96DF2"/>
    <w:rsid w:val="00E25120"/>
    <w:rsid w:val="00E43DB8"/>
    <w:rsid w:val="00F530B4"/>
    <w:rsid w:val="00F727A9"/>
    <w:rsid w:val="00FC315F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0A0A4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0A43"/>
    <w:rPr>
      <w:rFonts w:ascii="Tahoma" w:hAnsi="Tahoma" w:cs="Tahoma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A0A4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0A43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rsid w:val="000A0A4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3</Pages>
  <Words>219</Words>
  <Characters>1250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微软中国</cp:lastModifiedBy>
  <cp:revision>14</cp:revision>
  <dcterms:created xsi:type="dcterms:W3CDTF">2008-09-11T17:20:00Z</dcterms:created>
  <dcterms:modified xsi:type="dcterms:W3CDTF">2018-05-09T06:48:00Z</dcterms:modified>
</cp:coreProperties>
</file>