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ˎ̥" w:hAnsi="ˎ̥"/>
          <w:b/>
          <w:bCs/>
          <w:sz w:val="36"/>
          <w:szCs w:val="36"/>
        </w:rPr>
      </w:pPr>
      <w:r>
        <w:rPr>
          <w:rFonts w:hint="eastAsia" w:ascii="ˎ̥" w:hAnsi="ˎ̥"/>
          <w:b/>
          <w:bCs/>
          <w:sz w:val="36"/>
          <w:szCs w:val="36"/>
        </w:rPr>
        <w:t xml:space="preserve">   辽宁农业职业技术学院双高现代化办学环境</w:t>
      </w:r>
    </w:p>
    <w:p>
      <w:pPr>
        <w:spacing w:line="360" w:lineRule="auto"/>
        <w:ind w:firstLine="1247" w:firstLineChars="345"/>
        <w:rPr>
          <w:rFonts w:hint="eastAsia" w:ascii="ˎ̥" w:hAnsi="ˎ̥"/>
          <w:b/>
          <w:bCs/>
          <w:sz w:val="36"/>
          <w:szCs w:val="36"/>
        </w:rPr>
      </w:pPr>
      <w:r>
        <w:rPr>
          <w:rFonts w:hint="eastAsia" w:ascii="ˎ̥" w:hAnsi="ˎ̥"/>
          <w:b/>
          <w:bCs/>
          <w:sz w:val="36"/>
          <w:szCs w:val="36"/>
        </w:rPr>
        <w:t>建设学生公寓改造工程</w:t>
      </w:r>
      <w:r>
        <w:rPr>
          <w:rFonts w:ascii="ˎ̥" w:hAnsi="ˎ̥"/>
          <w:b/>
          <w:bCs/>
          <w:sz w:val="36"/>
          <w:szCs w:val="36"/>
        </w:rPr>
        <w:t>采购公告</w:t>
      </w:r>
    </w:p>
    <w:p>
      <w:pPr>
        <w:spacing w:line="360" w:lineRule="auto"/>
        <w:jc w:val="left"/>
        <w:rPr>
          <w:rFonts w:hint="eastAsia" w:ascii="宋体" w:hAnsi="宋体" w:cs="Lucida Sans Unicode"/>
          <w:sz w:val="24"/>
        </w:rPr>
      </w:pPr>
      <w:r>
        <w:rPr>
          <w:rFonts w:hint="eastAsia" w:ascii="宋体" w:hAnsi="宋体" w:cs="Lucida Sans Unicode"/>
          <w:sz w:val="24"/>
        </w:rPr>
        <w:t xml:space="preserve">     辽宁金建工程咨询有限公司受</w:t>
      </w:r>
      <w:bookmarkStart w:id="0" w:name="定位_【采购单位名称】_201193155353"/>
      <w:bookmarkEnd w:id="0"/>
      <w:r>
        <w:rPr>
          <w:rFonts w:hint="eastAsia" w:ascii="宋体" w:hAnsi="宋体" w:cs="Lucida Sans Unicode"/>
          <w:sz w:val="24"/>
        </w:rPr>
        <w:t xml:space="preserve"> 辽宁农业职业技术学院委托，对</w:t>
      </w:r>
      <w:bookmarkStart w:id="1" w:name="定位_【招标项目名称】_20119315542"/>
      <w:bookmarkEnd w:id="1"/>
      <w:r>
        <w:rPr>
          <w:rFonts w:hint="eastAsia" w:ascii="宋体" w:hAnsi="宋体" w:cs="Lucida Sans Unicode"/>
          <w:sz w:val="24"/>
        </w:rPr>
        <w:t xml:space="preserve"> 辽宁农业职业技术学院双高现代化办学环境建设学生公寓改造工程(项目编号：</w:t>
      </w:r>
      <w:bookmarkStart w:id="2" w:name="定位_【招标项目编号】_201193155418"/>
      <w:bookmarkEnd w:id="2"/>
      <w:r>
        <w:rPr>
          <w:rFonts w:hint="eastAsia"/>
          <w:color w:val="000000"/>
          <w:sz w:val="18"/>
          <w:szCs w:val="18"/>
        </w:rPr>
        <w:t>LNZC20190703081</w:t>
      </w:r>
      <w:r>
        <w:rPr>
          <w:rFonts w:hint="eastAsia" w:ascii="宋体" w:hAnsi="宋体" w:cs="Lucida Sans Unicode"/>
          <w:sz w:val="24"/>
        </w:rPr>
        <w:t xml:space="preserve"> ）采取谈判方式采购，现欢迎国内合格的供应商参加本次政府采购活动。</w:t>
      </w:r>
    </w:p>
    <w:p>
      <w:pPr>
        <w:spacing w:line="360" w:lineRule="auto"/>
        <w:ind w:firstLine="542" w:firstLineChars="225"/>
        <w:rPr>
          <w:rFonts w:hint="eastAsia" w:ascii="宋体" w:hAnsi="宋体"/>
          <w:sz w:val="24"/>
        </w:rPr>
      </w:pPr>
      <w:r>
        <w:rPr>
          <w:rFonts w:hint="eastAsia" w:ascii="宋体" w:hAnsi="宋体" w:cs="Lucida Sans Unicode"/>
          <w:b/>
          <w:sz w:val="24"/>
        </w:rPr>
        <w:t>一、采购内容</w:t>
      </w:r>
    </w:p>
    <w:tbl>
      <w:tblPr>
        <w:tblStyle w:val="3"/>
        <w:tblW w:w="7610" w:type="dxa"/>
        <w:jc w:val="center"/>
        <w:tblInd w:w="0" w:type="dxa"/>
        <w:tblLayout w:type="fixed"/>
        <w:tblCellMar>
          <w:top w:w="0" w:type="dxa"/>
          <w:left w:w="30" w:type="dxa"/>
          <w:bottom w:w="0" w:type="dxa"/>
          <w:right w:w="30" w:type="dxa"/>
        </w:tblCellMar>
      </w:tblPr>
      <w:tblGrid>
        <w:gridCol w:w="1705"/>
        <w:gridCol w:w="5905"/>
      </w:tblGrid>
      <w:tr>
        <w:tblPrEx>
          <w:tblLayout w:type="fixed"/>
          <w:tblCellMar>
            <w:top w:w="0" w:type="dxa"/>
            <w:left w:w="30" w:type="dxa"/>
            <w:bottom w:w="0" w:type="dxa"/>
            <w:right w:w="30" w:type="dxa"/>
          </w:tblCellMar>
        </w:tblPrEx>
        <w:trPr>
          <w:trHeight w:val="282" w:hRule="atLeast"/>
          <w:jc w:val="center"/>
        </w:trPr>
        <w:tc>
          <w:tcPr>
            <w:tcW w:w="17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cs="Lucida Sans Unicode"/>
                <w:sz w:val="24"/>
              </w:rPr>
            </w:pPr>
            <w:r>
              <w:rPr>
                <w:rFonts w:hint="eastAsia" w:ascii="宋体" w:hAnsi="宋体" w:cs="Lucida Sans Unicode"/>
                <w:sz w:val="24"/>
              </w:rPr>
              <w:t>包号</w:t>
            </w:r>
          </w:p>
        </w:tc>
        <w:tc>
          <w:tcPr>
            <w:tcW w:w="590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60" w:lineRule="auto"/>
              <w:jc w:val="center"/>
              <w:rPr>
                <w:rFonts w:ascii="宋体" w:hAnsi="宋体" w:cs="Lucida Sans Unicode"/>
                <w:sz w:val="24"/>
              </w:rPr>
            </w:pPr>
            <w:r>
              <w:rPr>
                <w:rFonts w:hint="eastAsia" w:ascii="宋体" w:hAnsi="宋体" w:cs="Lucida Sans Unicode"/>
                <w:sz w:val="24"/>
              </w:rPr>
              <w:t>项目名称</w:t>
            </w:r>
          </w:p>
        </w:tc>
      </w:tr>
      <w:tr>
        <w:tblPrEx>
          <w:tblLayout w:type="fixed"/>
          <w:tblCellMar>
            <w:top w:w="0" w:type="dxa"/>
            <w:left w:w="30" w:type="dxa"/>
            <w:bottom w:w="0" w:type="dxa"/>
            <w:right w:w="30" w:type="dxa"/>
          </w:tblCellMar>
        </w:tblPrEx>
        <w:trPr>
          <w:trHeight w:val="302" w:hRule="atLeast"/>
          <w:jc w:val="center"/>
        </w:trPr>
        <w:tc>
          <w:tcPr>
            <w:tcW w:w="1705" w:type="dxa"/>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540" w:firstLineChars="225"/>
              <w:rPr>
                <w:rFonts w:ascii="宋体" w:hAnsi="宋体" w:cs="Lucida Sans Unicode"/>
                <w:sz w:val="24"/>
              </w:rPr>
            </w:pPr>
            <w:r>
              <w:rPr>
                <w:rFonts w:hint="eastAsia" w:ascii="宋体" w:hAnsi="宋体" w:cs="Lucida Sans Unicode"/>
                <w:sz w:val="24"/>
              </w:rPr>
              <w:t>1</w:t>
            </w:r>
          </w:p>
        </w:tc>
        <w:tc>
          <w:tcPr>
            <w:tcW w:w="5905" w:type="dxa"/>
            <w:tcBorders>
              <w:top w:val="single" w:color="auto" w:sz="6" w:space="0"/>
              <w:left w:val="single" w:color="auto" w:sz="6" w:space="0"/>
              <w:bottom w:val="single" w:color="auto" w:sz="6" w:space="0"/>
              <w:right w:val="single" w:color="auto" w:sz="4" w:space="0"/>
            </w:tcBorders>
            <w:noWrap w:val="0"/>
            <w:vAlign w:val="center"/>
          </w:tcPr>
          <w:p>
            <w:pPr>
              <w:spacing w:line="360" w:lineRule="auto"/>
              <w:rPr>
                <w:rFonts w:ascii="宋体" w:hAnsi="宋体" w:cs="Lucida Sans Unicode"/>
                <w:sz w:val="24"/>
              </w:rPr>
            </w:pPr>
            <w:r>
              <w:rPr>
                <w:rFonts w:hint="eastAsia" w:ascii="宋体" w:hAnsi="宋体" w:cs="Lucida Sans Unicode"/>
                <w:sz w:val="24"/>
              </w:rPr>
              <w:t xml:space="preserve">                   装修工程</w:t>
            </w:r>
          </w:p>
        </w:tc>
      </w:tr>
    </w:tbl>
    <w:p>
      <w:pPr>
        <w:widowControl/>
        <w:shd w:val="clear" w:color="auto" w:fill="FFFFFF"/>
        <w:tabs>
          <w:tab w:val="left" w:pos="420"/>
        </w:tabs>
        <w:spacing w:line="360" w:lineRule="auto"/>
        <w:ind w:firstLine="480" w:firstLineChars="200"/>
        <w:jc w:val="left"/>
        <w:outlineLvl w:val="0"/>
        <w:rPr>
          <w:rFonts w:hint="eastAsia" w:ascii="宋体" w:hAnsi="宋体"/>
          <w:kern w:val="0"/>
          <w:sz w:val="24"/>
        </w:rPr>
      </w:pPr>
      <w:r>
        <w:rPr>
          <w:rFonts w:hint="eastAsia" w:ascii="宋体" w:hAnsi="宋体"/>
          <w:sz w:val="24"/>
        </w:rPr>
        <w:t>本项目采购内容分为</w:t>
      </w:r>
      <w:r>
        <w:rPr>
          <w:rFonts w:hint="eastAsia" w:ascii="宋体" w:hAnsi="宋体"/>
          <w:sz w:val="24"/>
          <w:u w:val="single"/>
        </w:rPr>
        <w:t xml:space="preserve">   1 </w:t>
      </w:r>
      <w:r>
        <w:rPr>
          <w:rFonts w:hint="eastAsia" w:ascii="宋体" w:hAnsi="宋体"/>
          <w:sz w:val="24"/>
        </w:rPr>
        <w:t>个标包，投标人对所投包的采购内容必须全投，否则其投标无效。</w:t>
      </w:r>
    </w:p>
    <w:p>
      <w:pPr>
        <w:spacing w:line="360" w:lineRule="auto"/>
        <w:ind w:firstLine="482" w:firstLineChars="200"/>
        <w:rPr>
          <w:rFonts w:hint="eastAsia" w:ascii="宋体" w:hAnsi="宋体" w:cs="Lucida Sans Unicode"/>
          <w:b/>
          <w:sz w:val="24"/>
        </w:rPr>
      </w:pPr>
      <w:r>
        <w:rPr>
          <w:rFonts w:hint="eastAsia" w:ascii="宋体" w:hAnsi="宋体" w:cs="Lucida Sans Unicode"/>
          <w:b/>
          <w:sz w:val="24"/>
        </w:rPr>
        <w:t>二、项目预算</w:t>
      </w:r>
    </w:p>
    <w:p>
      <w:pPr>
        <w:tabs>
          <w:tab w:val="left" w:pos="6105"/>
        </w:tabs>
        <w:spacing w:line="360" w:lineRule="auto"/>
        <w:ind w:left="1982" w:leftChars="138" w:hanging="1692" w:hangingChars="705"/>
        <w:rPr>
          <w:rFonts w:hint="eastAsia" w:ascii="宋体" w:hAnsi="宋体"/>
          <w:b/>
          <w:sz w:val="36"/>
          <w:szCs w:val="36"/>
        </w:rPr>
      </w:pPr>
      <w:r>
        <w:rPr>
          <w:rFonts w:hint="eastAsia" w:ascii="宋体" w:hAnsi="宋体"/>
          <w:sz w:val="24"/>
        </w:rPr>
        <w:t>272万元。</w:t>
      </w:r>
    </w:p>
    <w:p>
      <w:pPr>
        <w:widowControl/>
        <w:shd w:val="clear" w:color="auto" w:fill="FFFFFF"/>
        <w:spacing w:before="100" w:beforeAutospacing="1" w:after="100" w:afterAutospacing="1" w:line="360" w:lineRule="auto"/>
        <w:ind w:firstLine="482"/>
        <w:contextualSpacing/>
        <w:jc w:val="left"/>
        <w:rPr>
          <w:rFonts w:hint="eastAsia" w:ascii="宋体" w:hAnsi="宋体" w:cs="宋体"/>
          <w:kern w:val="0"/>
          <w:sz w:val="24"/>
        </w:rPr>
      </w:pPr>
      <w:r>
        <w:rPr>
          <w:rFonts w:hint="eastAsia" w:ascii="宋体" w:hAnsi="宋体" w:cs="Lucida Sans Unicode"/>
          <w:b/>
          <w:bCs/>
          <w:kern w:val="0"/>
          <w:sz w:val="24"/>
        </w:rPr>
        <w:t>三、合格供应商的资格条件</w:t>
      </w:r>
    </w:p>
    <w:p>
      <w:pPr>
        <w:widowControl/>
        <w:shd w:val="clear" w:color="auto" w:fill="FFFFFF"/>
        <w:spacing w:before="100" w:beforeAutospacing="1" w:after="100" w:afterAutospacing="1" w:line="360" w:lineRule="auto"/>
        <w:ind w:firstLine="540"/>
        <w:contextualSpacing/>
        <w:jc w:val="left"/>
        <w:rPr>
          <w:rFonts w:hint="eastAsia" w:ascii="宋体" w:hAnsi="宋体" w:cs="Lucida Sans Unicode"/>
          <w:sz w:val="24"/>
        </w:rPr>
      </w:pPr>
      <w:r>
        <w:rPr>
          <w:rFonts w:hint="eastAsia" w:ascii="宋体" w:hAnsi="宋体" w:cs="Lucida Sans Unicode"/>
          <w:sz w:val="24"/>
        </w:rPr>
        <w:t>1．符合《中华人民共和国政府采购法》第二十二条规定应当具备的条件；</w:t>
      </w:r>
    </w:p>
    <w:p>
      <w:pPr>
        <w:widowControl/>
        <w:shd w:val="clear" w:color="auto" w:fill="FFFFFF"/>
        <w:spacing w:before="100" w:beforeAutospacing="1" w:after="100" w:afterAutospacing="1" w:line="360" w:lineRule="auto"/>
        <w:ind w:firstLine="540"/>
        <w:contextualSpacing/>
        <w:jc w:val="left"/>
        <w:rPr>
          <w:rFonts w:hint="eastAsia" w:ascii="宋体" w:hAnsi="宋体" w:cs="Lucida Sans Unicode"/>
          <w:sz w:val="24"/>
        </w:rPr>
      </w:pPr>
      <w:r>
        <w:rPr>
          <w:rFonts w:hint="eastAsia" w:ascii="宋体" w:hAnsi="宋体" w:cs="Lucida Sans Unicode"/>
          <w:sz w:val="24"/>
        </w:rPr>
        <w:t>2．应自觉抵制政府采购领域商业贿赂行为；</w:t>
      </w:r>
    </w:p>
    <w:p>
      <w:pPr>
        <w:widowControl/>
        <w:shd w:val="clear" w:color="auto" w:fill="FFFFFF"/>
        <w:spacing w:before="100" w:beforeAutospacing="1" w:after="100" w:afterAutospacing="1" w:line="360" w:lineRule="auto"/>
        <w:ind w:firstLine="540"/>
        <w:contextualSpacing/>
        <w:jc w:val="left"/>
        <w:rPr>
          <w:rFonts w:hint="eastAsia" w:ascii="宋体" w:hAnsi="宋体" w:cs="Lucida Sans Unicode"/>
          <w:sz w:val="24"/>
        </w:rPr>
      </w:pPr>
      <w:r>
        <w:rPr>
          <w:rFonts w:hint="eastAsia" w:ascii="宋体" w:hAnsi="宋体" w:cs="Lucida Sans Unicode"/>
          <w:sz w:val="24"/>
        </w:rPr>
        <w:t>3．</w:t>
      </w:r>
      <w:bookmarkStart w:id="3" w:name="定位_【联合体投标】_201110393840"/>
      <w:bookmarkEnd w:id="3"/>
      <w:bookmarkStart w:id="4" w:name="OK_【联合体投标】_201110393840"/>
      <w:bookmarkEnd w:id="4"/>
      <w:r>
        <w:rPr>
          <w:rFonts w:hint="eastAsia" w:ascii="宋体" w:hAnsi="宋体" w:cs="Lucida Sans Unicode"/>
          <w:sz w:val="24"/>
        </w:rPr>
        <w:t>本项目不允许联合体报价；</w:t>
      </w:r>
    </w:p>
    <w:p>
      <w:pPr>
        <w:widowControl/>
        <w:spacing w:before="100" w:beforeAutospacing="1" w:after="100" w:afterAutospacing="1" w:line="360" w:lineRule="auto"/>
        <w:ind w:firstLine="540"/>
        <w:contextualSpacing/>
        <w:jc w:val="left"/>
        <w:rPr>
          <w:rFonts w:hint="eastAsia" w:ascii="宋体" w:hAnsi="宋体" w:cs="Lucida Sans Unicode"/>
          <w:sz w:val="24"/>
        </w:rPr>
      </w:pPr>
      <w:r>
        <w:rPr>
          <w:rFonts w:hint="eastAsia" w:ascii="宋体" w:hAnsi="宋体" w:cs="Lucida Sans Unicode"/>
          <w:sz w:val="24"/>
        </w:rPr>
        <w:t>4．合格供应商还要满足的其它资格条件。</w:t>
      </w:r>
    </w:p>
    <w:p>
      <w:pPr>
        <w:spacing w:line="400" w:lineRule="exact"/>
        <w:ind w:firstLine="480" w:firstLineChars="200"/>
        <w:rPr>
          <w:rFonts w:hint="eastAsia" w:ascii="宋体" w:hAnsi="宋体" w:cs="Lucida Sans Unicode"/>
          <w:sz w:val="24"/>
        </w:rPr>
      </w:pPr>
      <w:r>
        <w:rPr>
          <w:rFonts w:hint="eastAsia" w:ascii="宋体" w:hAnsi="宋体" w:cs="Lucida Sans Unicode"/>
          <w:sz w:val="24"/>
        </w:rPr>
        <w:t xml:space="preserve">4.1投标人须在中华人民共和国境内注册，具有独立法人资格的供应商。 </w:t>
      </w:r>
    </w:p>
    <w:p>
      <w:pPr>
        <w:spacing w:line="400" w:lineRule="exact"/>
        <w:ind w:firstLine="480" w:firstLineChars="200"/>
        <w:rPr>
          <w:rFonts w:hint="eastAsia" w:ascii="宋体" w:hAnsi="宋体" w:cs="Lucida Sans Unicode"/>
          <w:sz w:val="24"/>
        </w:rPr>
      </w:pPr>
      <w:r>
        <w:rPr>
          <w:rFonts w:hint="eastAsia" w:ascii="宋体" w:hAnsi="宋体" w:cs="Lucida Sans Unicode"/>
          <w:sz w:val="24"/>
        </w:rPr>
        <w:t>4.2具有履行合同所必需的设备和专业技术能力、良好的商业信誉和较稳定的供货渠道。</w:t>
      </w:r>
    </w:p>
    <w:p>
      <w:pPr>
        <w:spacing w:line="400" w:lineRule="exact"/>
        <w:ind w:firstLine="480" w:firstLineChars="200"/>
        <w:rPr>
          <w:rFonts w:hint="eastAsia" w:ascii="宋体" w:hAnsi="宋体" w:cs="Lucida Sans Unicode"/>
          <w:sz w:val="24"/>
        </w:rPr>
      </w:pPr>
      <w:bookmarkStart w:id="5" w:name="EB24c84f832d44436faaae6382e0ebffb6"/>
      <w:r>
        <w:rPr>
          <w:rFonts w:hint="eastAsia" w:ascii="宋体" w:hAnsi="宋体" w:cs="Lucida Sans Unicode"/>
          <w:sz w:val="24"/>
        </w:rPr>
        <w:t>4.</w:t>
      </w:r>
      <w:bookmarkEnd w:id="5"/>
      <w:r>
        <w:rPr>
          <w:rFonts w:hint="eastAsia" w:ascii="宋体" w:hAnsi="宋体" w:cs="Lucida Sans Unicode"/>
          <w:sz w:val="24"/>
        </w:rPr>
        <w:t>3投标人具备建筑装修装饰工程(2015新标准)二级（含二级）以上资</w:t>
      </w:r>
      <w:r>
        <w:rPr>
          <w:rFonts w:ascii="宋体" w:hAnsi="宋体" w:cs="Lucida Sans Unicode"/>
          <w:sz w:val="24"/>
        </w:rPr>
        <w:t>质的独立法人单位</w:t>
      </w:r>
      <w:r>
        <w:rPr>
          <w:rFonts w:hint="eastAsia" w:ascii="宋体" w:hAnsi="宋体" w:cs="Lucida Sans Unicode"/>
          <w:sz w:val="24"/>
        </w:rPr>
        <w:t>。</w:t>
      </w:r>
    </w:p>
    <w:p>
      <w:pPr>
        <w:spacing w:line="400" w:lineRule="exact"/>
        <w:ind w:firstLine="480" w:firstLineChars="200"/>
        <w:rPr>
          <w:rFonts w:hint="eastAsia" w:ascii="宋体" w:hAnsi="宋体"/>
          <w:sz w:val="24"/>
        </w:rPr>
      </w:pPr>
      <w:r>
        <w:rPr>
          <w:rFonts w:hint="eastAsia" w:ascii="宋体" w:hAnsi="宋体" w:cs="宋体"/>
          <w:kern w:val="0"/>
          <w:sz w:val="24"/>
        </w:rPr>
        <w:t>4.4投标人拟派</w:t>
      </w:r>
      <w:r>
        <w:rPr>
          <w:rFonts w:hint="eastAsia" w:ascii="宋体" w:hAnsi="宋体"/>
          <w:sz w:val="24"/>
        </w:rPr>
        <w:t>项目经理（建造师）须具备建筑工程专业</w:t>
      </w:r>
      <w:r>
        <w:rPr>
          <w:rFonts w:ascii="宋体" w:hAnsi="宋体"/>
          <w:sz w:val="24"/>
        </w:rPr>
        <w:t>（注册建造师）</w:t>
      </w:r>
      <w:r>
        <w:rPr>
          <w:rFonts w:hint="eastAsia" w:ascii="宋体" w:hAnsi="宋体"/>
          <w:sz w:val="24"/>
        </w:rPr>
        <w:t>二级（含二级）以上资格证书。</w:t>
      </w:r>
    </w:p>
    <w:p>
      <w:pPr>
        <w:widowControl/>
        <w:spacing w:before="100" w:beforeAutospacing="1" w:after="100" w:afterAutospacing="1" w:line="360" w:lineRule="auto"/>
        <w:ind w:firstLine="482"/>
        <w:contextualSpacing/>
        <w:jc w:val="left"/>
        <w:rPr>
          <w:rFonts w:hint="eastAsia" w:ascii="宋体" w:hAnsi="宋体" w:cs="宋体"/>
          <w:kern w:val="0"/>
          <w:sz w:val="24"/>
        </w:rPr>
      </w:pPr>
      <w:r>
        <w:rPr>
          <w:rFonts w:hint="eastAsia" w:ascii="宋体" w:hAnsi="宋体" w:cs="Lucida Sans Unicode"/>
          <w:b/>
          <w:bCs/>
          <w:kern w:val="0"/>
          <w:sz w:val="24"/>
        </w:rPr>
        <w:t>四、领取谈判文件的时间及方式</w:t>
      </w:r>
      <w:bookmarkStart w:id="6" w:name="定位_【领取采购文件的时间】_2011102124233"/>
      <w:bookmarkEnd w:id="6"/>
    </w:p>
    <w:p>
      <w:pPr>
        <w:widowControl/>
        <w:spacing w:line="560" w:lineRule="atLeast"/>
        <w:ind w:firstLine="480"/>
        <w:jc w:val="left"/>
        <w:rPr>
          <w:rFonts w:hint="eastAsia" w:ascii="宋体" w:hAnsi="宋体" w:cs="宋体"/>
          <w:kern w:val="0"/>
          <w:sz w:val="24"/>
        </w:rPr>
      </w:pPr>
      <w:r>
        <w:rPr>
          <w:rFonts w:hint="eastAsia" w:ascii="宋体" w:hAnsi="宋体" w:cs="宋体"/>
          <w:kern w:val="0"/>
          <w:sz w:val="24"/>
        </w:rPr>
        <w:t>采购文件于2019年7 月12 起至2019年7月 17日在辽宁金建工程咨询有限公司开始发售（工作日内8:30-11：30；13：30-15:30）。售价人民币300元/本，售后不退。</w:t>
      </w:r>
      <w:r>
        <w:rPr>
          <w:rFonts w:hint="eastAsia" w:ascii="宋体" w:hAnsi="宋体" w:cs="Arial"/>
          <w:kern w:val="0"/>
          <w:sz w:val="24"/>
        </w:rPr>
        <w:t>领取文件</w:t>
      </w:r>
      <w:r>
        <w:rPr>
          <w:rFonts w:hint="eastAsia" w:ascii="宋体" w:hAnsi="宋体" w:cs="宋体"/>
          <w:kern w:val="0"/>
          <w:sz w:val="24"/>
        </w:rPr>
        <w:t xml:space="preserve">其他说明： </w:t>
      </w:r>
    </w:p>
    <w:p>
      <w:pPr>
        <w:widowControl/>
        <w:spacing w:line="560" w:lineRule="atLeast"/>
        <w:ind w:firstLine="480"/>
        <w:jc w:val="left"/>
        <w:rPr>
          <w:rFonts w:hint="eastAsia" w:ascii="宋体" w:hAnsi="宋体" w:cs="宋体"/>
          <w:kern w:val="0"/>
          <w:sz w:val="24"/>
        </w:rPr>
      </w:pPr>
      <w:r>
        <w:rPr>
          <w:rFonts w:hint="eastAsia" w:ascii="宋体" w:hAnsi="宋体" w:cs="宋体"/>
          <w:kern w:val="0"/>
          <w:sz w:val="24"/>
        </w:rPr>
        <w:t> 购买招标文件时法定代表人或法定代表授权委托人本人需携带营业执照副本、组织机构代码证副本、税务登记证副本、资质证书、项目经理建造师注册证、法定代表授权委托书（加盖公章、法人章）及授权委托人身份证或法定代表人需提供法人资格证明（加盖公章、法人章）及法定代表人身份证（需提供证件原件及复印件加盖公章，复印件按顺序装订，否则不予受理）  </w:t>
      </w:r>
    </w:p>
    <w:p>
      <w:pPr>
        <w:widowControl/>
        <w:spacing w:before="100" w:beforeAutospacing="1" w:after="100" w:afterAutospacing="1" w:line="360" w:lineRule="auto"/>
        <w:ind w:firstLine="480"/>
        <w:contextualSpacing/>
        <w:jc w:val="left"/>
        <w:rPr>
          <w:rFonts w:hint="eastAsia" w:ascii="宋体" w:hAnsi="宋体" w:cs="Lucida Sans Unicode"/>
          <w:b/>
          <w:sz w:val="24"/>
        </w:rPr>
      </w:pPr>
      <w:r>
        <w:rPr>
          <w:rFonts w:hint="eastAsia" w:ascii="宋体" w:hAnsi="宋体" w:cs="Lucida Sans Unicode"/>
          <w:b/>
          <w:sz w:val="24"/>
        </w:rPr>
        <w:t>六、递交报价文件截止及谈判时间，递交报价文件及谈判地点</w:t>
      </w:r>
    </w:p>
    <w:p>
      <w:pPr>
        <w:spacing w:line="360" w:lineRule="auto"/>
        <w:ind w:firstLine="480" w:firstLineChars="200"/>
        <w:jc w:val="left"/>
        <w:rPr>
          <w:rFonts w:hint="eastAsia" w:ascii="宋体" w:hAnsi="宋体"/>
          <w:sz w:val="24"/>
        </w:rPr>
      </w:pPr>
      <w:r>
        <w:rPr>
          <w:rFonts w:hint="eastAsia" w:ascii="宋体" w:hAnsi="宋体"/>
          <w:sz w:val="24"/>
        </w:rPr>
        <w:t>递交报价文件截止及谈判</w:t>
      </w:r>
      <w:r>
        <w:rPr>
          <w:rFonts w:hint="eastAsia" w:ascii="宋体" w:hAnsi="宋体"/>
          <w:kern w:val="0"/>
          <w:sz w:val="24"/>
        </w:rPr>
        <w:t>时间</w:t>
      </w:r>
      <w:r>
        <w:rPr>
          <w:rFonts w:hint="eastAsia" w:ascii="宋体" w:hAnsi="宋体"/>
          <w:sz w:val="24"/>
        </w:rPr>
        <w:t>：</w:t>
      </w:r>
      <w:bookmarkStart w:id="7" w:name="定位_【开标日期】_201193155626"/>
      <w:bookmarkEnd w:id="7"/>
      <w:r>
        <w:rPr>
          <w:rFonts w:hint="eastAsia" w:ascii="宋体" w:hAnsi="宋体"/>
          <w:sz w:val="24"/>
        </w:rPr>
        <w:t>2019年7月18日9:30(北京时间)</w:t>
      </w:r>
    </w:p>
    <w:p>
      <w:pPr>
        <w:spacing w:line="360" w:lineRule="auto"/>
        <w:ind w:firstLine="480" w:firstLineChars="200"/>
        <w:jc w:val="left"/>
        <w:rPr>
          <w:rFonts w:hint="eastAsia" w:ascii="宋体" w:hAnsi="宋体"/>
          <w:sz w:val="24"/>
        </w:rPr>
      </w:pPr>
      <w:r>
        <w:rPr>
          <w:rFonts w:hint="eastAsia" w:ascii="宋体" w:hAnsi="宋体"/>
          <w:sz w:val="24"/>
        </w:rPr>
        <w:t>递交报价文件及谈判地点：</w:t>
      </w:r>
      <w:bookmarkStart w:id="8" w:name="定位_【开标地点】_201193155636"/>
      <w:bookmarkEnd w:id="8"/>
      <w:r>
        <w:rPr>
          <w:rFonts w:hint="eastAsia" w:ascii="宋体" w:hAnsi="宋体"/>
          <w:sz w:val="24"/>
        </w:rPr>
        <w:t>沈阳市铁西区兴华南街37号铁西新玛特802室 ，届时请报价人的法定代表人或其授权代表按时参加谈判会议。</w:t>
      </w:r>
    </w:p>
    <w:p>
      <w:pPr>
        <w:pStyle w:val="2"/>
        <w:ind w:firstLine="482"/>
        <w:rPr>
          <w:rFonts w:hint="eastAsia" w:hAnsi="宋体"/>
          <w:b/>
          <w:szCs w:val="24"/>
        </w:rPr>
      </w:pPr>
      <w:r>
        <w:rPr>
          <w:rFonts w:hint="eastAsia" w:hAnsi="宋体"/>
          <w:b/>
          <w:szCs w:val="24"/>
        </w:rPr>
        <w:t>七、采购单位、采购代理机构的名称、地址和联系方式</w:t>
      </w:r>
    </w:p>
    <w:p>
      <w:pPr>
        <w:pStyle w:val="2"/>
        <w:rPr>
          <w:rFonts w:hint="eastAsia" w:hAnsi="宋体"/>
          <w:szCs w:val="24"/>
        </w:rPr>
      </w:pPr>
      <w:r>
        <w:rPr>
          <w:rFonts w:hint="eastAsia" w:hAnsi="宋体"/>
          <w:szCs w:val="24"/>
        </w:rPr>
        <w:t>采购单位：</w:t>
      </w:r>
      <w:bookmarkStart w:id="9" w:name="定位_【采购单位名称】_201193155644"/>
      <w:bookmarkEnd w:id="9"/>
      <w:r>
        <w:rPr>
          <w:rFonts w:hint="eastAsia" w:hAnsi="宋体"/>
          <w:szCs w:val="24"/>
        </w:rPr>
        <w:t xml:space="preserve"> 辽宁农业职业技术学院</w:t>
      </w:r>
    </w:p>
    <w:p>
      <w:pPr>
        <w:pStyle w:val="2"/>
        <w:rPr>
          <w:rFonts w:hint="eastAsia" w:hAnsi="宋体"/>
          <w:szCs w:val="24"/>
        </w:rPr>
      </w:pPr>
      <w:r>
        <w:rPr>
          <w:rFonts w:hint="eastAsia" w:hAnsi="宋体"/>
          <w:szCs w:val="24"/>
        </w:rPr>
        <w:t>地    址：营口市经济技术开发区</w:t>
      </w:r>
    </w:p>
    <w:p>
      <w:pPr>
        <w:pStyle w:val="2"/>
        <w:rPr>
          <w:rFonts w:hint="eastAsia" w:hAnsi="宋体"/>
          <w:szCs w:val="24"/>
        </w:rPr>
      </w:pPr>
      <w:r>
        <w:rPr>
          <w:rFonts w:hint="eastAsia" w:hAnsi="宋体"/>
          <w:szCs w:val="24"/>
        </w:rPr>
        <w:t>联 系 人：满老师</w:t>
      </w:r>
    </w:p>
    <w:p>
      <w:pPr>
        <w:pStyle w:val="2"/>
        <w:rPr>
          <w:rFonts w:hint="default" w:hAnsi="宋体" w:eastAsia="宋体"/>
          <w:szCs w:val="24"/>
          <w:lang w:val="en-US" w:eastAsia="zh-CN"/>
        </w:rPr>
      </w:pPr>
      <w:r>
        <w:rPr>
          <w:rFonts w:hint="eastAsia" w:hAnsi="宋体"/>
          <w:szCs w:val="24"/>
        </w:rPr>
        <w:t>联系电话：</w:t>
      </w:r>
      <w:r>
        <w:rPr>
          <w:rFonts w:hint="eastAsia" w:hAnsi="宋体"/>
          <w:szCs w:val="24"/>
          <w:lang w:val="en-US" w:eastAsia="zh-CN"/>
        </w:rPr>
        <w:t>0417--7020510</w:t>
      </w:r>
    </w:p>
    <w:p>
      <w:pPr>
        <w:pStyle w:val="2"/>
        <w:rPr>
          <w:rFonts w:hint="eastAsia" w:hAnsi="宋体"/>
          <w:szCs w:val="24"/>
        </w:rPr>
      </w:pPr>
      <w:r>
        <w:rPr>
          <w:rFonts w:hint="eastAsia" w:hAnsi="宋体"/>
          <w:szCs w:val="24"/>
        </w:rPr>
        <w:t>采购代理机构：辽宁金建工程咨询有限公司</w:t>
      </w:r>
    </w:p>
    <w:p>
      <w:pPr>
        <w:pStyle w:val="2"/>
        <w:rPr>
          <w:rFonts w:hint="eastAsia" w:hAnsi="宋体"/>
          <w:szCs w:val="24"/>
        </w:rPr>
      </w:pPr>
      <w:r>
        <w:rPr>
          <w:rFonts w:hint="eastAsia" w:hAnsi="宋体"/>
          <w:szCs w:val="24"/>
        </w:rPr>
        <w:t>地    址：沈阳市铁西区兴华南街37号铁西新玛特806</w:t>
      </w:r>
    </w:p>
    <w:p>
      <w:pPr>
        <w:pStyle w:val="2"/>
        <w:rPr>
          <w:rFonts w:hint="eastAsia" w:hAnsi="宋体"/>
          <w:szCs w:val="24"/>
        </w:rPr>
      </w:pPr>
      <w:r>
        <w:rPr>
          <w:rFonts w:hint="eastAsia" w:hAnsi="宋体"/>
          <w:szCs w:val="24"/>
        </w:rPr>
        <w:t>项目联系人：佟潘</w:t>
      </w:r>
    </w:p>
    <w:p>
      <w:pPr>
        <w:pStyle w:val="2"/>
        <w:rPr>
          <w:rFonts w:hint="eastAsia" w:hAnsi="宋体"/>
          <w:szCs w:val="24"/>
        </w:rPr>
      </w:pPr>
      <w:r>
        <w:rPr>
          <w:rFonts w:hint="eastAsia" w:hAnsi="宋体"/>
          <w:szCs w:val="24"/>
        </w:rPr>
        <w:t xml:space="preserve">联系电话：024-64678386-804  </w:t>
      </w:r>
    </w:p>
    <w:p>
      <w:pPr>
        <w:pStyle w:val="2"/>
        <w:tabs>
          <w:tab w:val="left" w:pos="8400"/>
          <w:tab w:val="left" w:pos="8610"/>
        </w:tabs>
        <w:ind w:right="960"/>
        <w:rPr>
          <w:rFonts w:hint="eastAsia" w:hAnsi="宋体"/>
          <w:szCs w:val="24"/>
        </w:rPr>
      </w:pPr>
      <w:r>
        <w:rPr>
          <w:rFonts w:hint="eastAsia" w:hAnsi="宋体"/>
          <w:szCs w:val="24"/>
        </w:rPr>
        <w:t>账户名称：辽宁金建工程咨询有限公司</w:t>
      </w:r>
    </w:p>
    <w:p>
      <w:pPr>
        <w:pStyle w:val="2"/>
        <w:tabs>
          <w:tab w:val="left" w:pos="8400"/>
          <w:tab w:val="left" w:pos="8610"/>
        </w:tabs>
        <w:ind w:right="960"/>
        <w:rPr>
          <w:rFonts w:hint="eastAsia" w:hAnsi="宋体"/>
        </w:rPr>
      </w:pPr>
      <w:r>
        <w:rPr>
          <w:rFonts w:hint="eastAsia" w:hAnsi="宋体"/>
        </w:rPr>
        <w:t>开 户 行：中国建设银行股份有限公司沈阳保工支行</w:t>
      </w:r>
    </w:p>
    <w:p>
      <w:pPr>
        <w:pStyle w:val="2"/>
        <w:tabs>
          <w:tab w:val="left" w:pos="8400"/>
          <w:tab w:val="left" w:pos="8610"/>
        </w:tabs>
        <w:ind w:right="960"/>
        <w:rPr>
          <w:rFonts w:hint="eastAsia" w:hAnsi="宋体"/>
        </w:rPr>
      </w:pPr>
      <w:r>
        <w:rPr>
          <w:rFonts w:hint="eastAsia" w:hAnsi="宋体"/>
        </w:rPr>
        <w:t>帐    号：21001404001059081299</w:t>
      </w:r>
    </w:p>
    <w:p>
      <w:pPr>
        <w:pStyle w:val="2"/>
        <w:tabs>
          <w:tab w:val="left" w:pos="8400"/>
          <w:tab w:val="left" w:pos="8610"/>
        </w:tabs>
        <w:ind w:right="960"/>
        <w:rPr>
          <w:rFonts w:hint="eastAsia" w:hAnsi="宋体"/>
          <w:szCs w:val="24"/>
        </w:rPr>
      </w:pPr>
      <w:r>
        <w:rPr>
          <w:rFonts w:hint="eastAsia" w:hAnsi="宋体"/>
          <w:szCs w:val="24"/>
        </w:rPr>
        <w:t>邮箱地址：</w:t>
      </w:r>
      <w:r>
        <w:rPr>
          <w:rFonts w:hAnsi="宋体"/>
        </w:rPr>
        <w:fldChar w:fldCharType="begin"/>
      </w:r>
      <w:r>
        <w:rPr>
          <w:rFonts w:hAnsi="宋体"/>
        </w:rPr>
        <w:instrText xml:space="preserve"> HYPERLINK "mailto:lnjj88566@163.com" </w:instrText>
      </w:r>
      <w:r>
        <w:rPr>
          <w:rFonts w:hAnsi="宋体"/>
        </w:rPr>
        <w:fldChar w:fldCharType="separate"/>
      </w:r>
      <w:r>
        <w:rPr>
          <w:rStyle w:val="5"/>
          <w:rFonts w:hint="eastAsia" w:hAnsi="宋体"/>
          <w:color w:val="auto"/>
          <w:szCs w:val="24"/>
        </w:rPr>
        <w:t>lnjj88566@163.com</w:t>
      </w:r>
      <w:r>
        <w:rPr>
          <w:rFonts w:hAnsi="宋体"/>
        </w:rPr>
        <w:fldChar w:fldCharType="end"/>
      </w:r>
    </w:p>
    <w:p>
      <w:pPr>
        <w:pStyle w:val="2"/>
        <w:tabs>
          <w:tab w:val="left" w:pos="8400"/>
          <w:tab w:val="left" w:pos="8610"/>
        </w:tabs>
        <w:ind w:right="43" w:firstLine="540" w:firstLineChars="225"/>
        <w:jc w:val="right"/>
        <w:rPr>
          <w:rFonts w:hint="eastAsia" w:hAnsi="宋体"/>
          <w:szCs w:val="24"/>
        </w:rPr>
      </w:pPr>
      <w:r>
        <w:rPr>
          <w:rFonts w:hint="eastAsia" w:hAnsi="宋体"/>
          <w:szCs w:val="24"/>
        </w:rPr>
        <w:t xml:space="preserve">                                     辽宁金建工程咨询有限公司</w:t>
      </w:r>
    </w:p>
    <w:p>
      <w:pPr>
        <w:wordWrap w:val="0"/>
        <w:spacing w:line="360" w:lineRule="auto"/>
        <w:jc w:val="right"/>
        <w:rPr>
          <w:rFonts w:hint="eastAsia" w:ascii="宋体" w:hAnsi="宋体"/>
          <w:sz w:val="24"/>
        </w:rPr>
      </w:pPr>
      <w:r>
        <w:rPr>
          <w:rFonts w:hint="eastAsia" w:ascii="宋体" w:hAnsi="宋体"/>
          <w:sz w:val="24"/>
        </w:rPr>
        <w:t xml:space="preserve">                                                   </w:t>
      </w:r>
      <w:bookmarkStart w:id="10" w:name="定位_【落款日期】_2011931684"/>
      <w:bookmarkEnd w:id="10"/>
      <w:bookmarkStart w:id="11" w:name="OK_【落款日期】_2011931684"/>
      <w:r>
        <w:rPr>
          <w:rFonts w:hint="eastAsia" w:ascii="宋体" w:hAnsi="宋体"/>
          <w:sz w:val="24"/>
        </w:rPr>
        <w:t>2019年 7 月 12 日</w:t>
      </w:r>
      <w:bookmarkEnd w:id="11"/>
    </w:p>
    <w:p>
      <w:pPr>
        <w:spacing w:before="240" w:beforeLines="100" w:after="240" w:afterLines="100" w:line="480" w:lineRule="exact"/>
        <w:rPr>
          <w:rFonts w:hint="eastAsia" w:ascii="宋体" w:hAnsi="宋体" w:cs="Lucida Sans Unicode"/>
          <w:b/>
          <w:sz w:val="44"/>
          <w:szCs w:val="44"/>
        </w:rPr>
      </w:pPr>
    </w:p>
    <w:p>
      <w:pPr>
        <w:spacing w:before="240" w:beforeLines="100" w:after="240" w:afterLines="100" w:line="480" w:lineRule="exact"/>
        <w:jc w:val="center"/>
        <w:rPr>
          <w:rFonts w:hint="eastAsia" w:ascii="宋体" w:hAnsi="宋体" w:cs="Lucida Sans Unicode"/>
          <w:b/>
          <w:sz w:val="44"/>
          <w:szCs w:val="44"/>
        </w:rPr>
      </w:pPr>
    </w:p>
    <w:p>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1676C"/>
    <w:rsid w:val="66316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360" w:lineRule="auto"/>
      <w:ind w:firstLine="480" w:firstLineChars="200"/>
    </w:pPr>
    <w:rPr>
      <w:rFonts w:ascii="宋体"/>
      <w:sz w:val="24"/>
      <w:szCs w:val="20"/>
    </w:rPr>
  </w:style>
  <w:style w:type="character" w:styleId="5">
    <w:name w:val="Hyperlink"/>
    <w:basedOn w:val="4"/>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2019-07-12T06:29:00Z</dcterms:created>
  <dc:creator>于老师</dc:creator>
  <cp:lastModifiedBy>于老师</cp:lastModifiedBy>
  <dcterms:modified xsi:type="dcterms:W3CDTF">2019-07-12T06:30:24Z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2052-11.1.0.8863</vt:lpwstr>
  </property>
</Properties>
</file>