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adjustRightInd w:val="0"/>
        <w:snapToGrid w:val="0"/>
        <w:spacing w:line="360" w:lineRule="auto"/>
        <w:jc w:val="center"/>
        <w:outlineLvl w:val="0"/>
        <w:rPr>
          <w:rFonts w:hint="eastAsia" w:ascii="仿宋" w:hAnsi="仿宋" w:eastAsia="仿宋" w:cs="仿宋_GB2312"/>
          <w:b/>
          <w:bCs/>
          <w:color w:val="auto"/>
          <w:kern w:val="44"/>
          <w:sz w:val="32"/>
          <w:szCs w:val="32"/>
          <w:highlight w:val="none"/>
          <w:lang w:val="en-US" w:eastAsia="zh-CN"/>
        </w:rPr>
      </w:pPr>
      <w:bookmarkStart w:id="0" w:name="_Toc6931"/>
      <w:bookmarkStart w:id="1" w:name="_Toc35393801"/>
      <w:bookmarkStart w:id="2" w:name="_Toc28359015"/>
      <w:bookmarkStart w:id="3" w:name="_Toc35393632"/>
      <w:bookmarkStart w:id="4" w:name="_Toc28359092"/>
      <w:bookmarkStart w:id="5" w:name="_Toc4485617"/>
      <w:r>
        <w:rPr>
          <w:rFonts w:hint="eastAsia" w:ascii="仿宋" w:hAnsi="仿宋" w:eastAsia="仿宋" w:cs="仿宋_GB2312"/>
          <w:b/>
          <w:bCs/>
          <w:color w:val="auto"/>
          <w:kern w:val="44"/>
          <w:sz w:val="32"/>
          <w:szCs w:val="32"/>
          <w:highlight w:val="none"/>
          <w:lang w:val="en-US" w:eastAsia="zh-CN"/>
        </w:rPr>
        <w:t>辽宁农业职业技术学院</w:t>
      </w:r>
    </w:p>
    <w:p>
      <w:pPr>
        <w:keepNext/>
        <w:keepLines/>
        <w:adjustRightInd w:val="0"/>
        <w:snapToGrid w:val="0"/>
        <w:spacing w:line="360" w:lineRule="auto"/>
        <w:jc w:val="center"/>
        <w:outlineLvl w:val="0"/>
        <w:rPr>
          <w:rFonts w:hint="eastAsia" w:ascii="仿宋" w:hAnsi="仿宋" w:eastAsia="仿宋" w:cs="仿宋_GB2312"/>
          <w:b/>
          <w:bCs/>
          <w:color w:val="auto"/>
          <w:kern w:val="44"/>
          <w:sz w:val="44"/>
          <w:highlight w:val="none"/>
        </w:rPr>
      </w:pPr>
      <w:r>
        <w:rPr>
          <w:rFonts w:hint="eastAsia" w:ascii="仿宋" w:hAnsi="仿宋" w:eastAsia="仿宋" w:cs="仿宋_GB2312"/>
          <w:b/>
          <w:bCs/>
          <w:color w:val="auto"/>
          <w:kern w:val="44"/>
          <w:sz w:val="32"/>
          <w:szCs w:val="32"/>
          <w:highlight w:val="none"/>
          <w:lang w:val="en-US" w:eastAsia="zh-CN"/>
        </w:rPr>
        <w:t>畜牧兽医学院</w:t>
      </w:r>
      <w:r>
        <w:rPr>
          <w:rFonts w:hint="eastAsia" w:ascii="仿宋" w:hAnsi="仿宋" w:eastAsia="仿宋" w:cs="仿宋_GB2312"/>
          <w:b/>
          <w:bCs/>
          <w:color w:val="auto"/>
          <w:kern w:val="44"/>
          <w:sz w:val="32"/>
          <w:szCs w:val="32"/>
          <w:highlight w:val="none"/>
          <w:lang w:eastAsia="zh-CN"/>
        </w:rPr>
        <w:t>实验动物供应服务项目</w:t>
      </w:r>
      <w:r>
        <w:rPr>
          <w:rFonts w:hint="eastAsia" w:ascii="仿宋" w:hAnsi="仿宋" w:eastAsia="仿宋" w:cs="仿宋_GB2312"/>
          <w:b/>
          <w:bCs/>
          <w:color w:val="auto"/>
          <w:kern w:val="44"/>
          <w:sz w:val="32"/>
          <w:szCs w:val="32"/>
          <w:highlight w:val="none"/>
        </w:rPr>
        <w:t>采购公告</w:t>
      </w:r>
      <w:bookmarkEnd w:id="0"/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</w:rPr>
      </w:pP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</w:rPr>
      </w:pPr>
      <w:bookmarkStart w:id="6" w:name="_Toc28359012"/>
      <w:bookmarkStart w:id="7" w:name="_Toc35393798"/>
      <w:bookmarkStart w:id="8" w:name="_Toc28359089"/>
      <w:bookmarkStart w:id="9" w:name="_Toc35393629"/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</w:rPr>
        <w:t>一、项目基本情况</w:t>
      </w:r>
      <w:bookmarkEnd w:id="6"/>
      <w:bookmarkEnd w:id="7"/>
      <w:bookmarkEnd w:id="8"/>
      <w:bookmarkEnd w:id="9"/>
    </w:p>
    <w:p>
      <w:pPr>
        <w:adjustRightInd w:val="0"/>
        <w:snapToGrid w:val="0"/>
        <w:spacing w:line="360" w:lineRule="auto"/>
        <w:ind w:firstLine="422" w:firstLineChars="200"/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</w:rPr>
        <w:t>项目名称：</w:t>
      </w: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  <w:t>畜牧兽医学院</w:t>
      </w: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eastAsia="zh-CN"/>
        </w:rPr>
        <w:t>实验动物供应服务项目</w:t>
      </w:r>
    </w:p>
    <w:p>
      <w:pPr>
        <w:adjustRightInd w:val="0"/>
        <w:snapToGrid w:val="0"/>
        <w:spacing w:line="360" w:lineRule="auto"/>
        <w:ind w:firstLine="422" w:firstLineChars="200"/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</w:rPr>
      </w:pP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</w:rPr>
        <w:t>预算金额：人民币</w:t>
      </w: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eastAsia="zh-CN"/>
        </w:rPr>
        <w:t>2</w:t>
      </w: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  <w:t>40000</w:t>
      </w: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eastAsia="zh-CN"/>
        </w:rPr>
        <w:t>.00</w:t>
      </w: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textAlignment w:val="auto"/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  <w:t>最高限价：人民币240000.00元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textAlignment w:val="auto"/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  <w:t>采购需求：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  <w:t xml:space="preserve">    种类及数量：犊牛8头；仔猪90头；育成猪20头；羊30只；鸭30只；鹅30只；兔子50只；肉鸡1500只；蛋鸡1000只；鸡雏1500只；种蛋2200枚；鸡蛋2000枚。要求：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textAlignment w:val="auto"/>
        <w:rPr>
          <w:rFonts w:hint="default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  <w:t>所有动物必须是活体。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2" w:firstLineChars="200"/>
        <w:textAlignment w:val="auto"/>
        <w:rPr>
          <w:rFonts w:hint="default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  <w:t>所有动物必须经过检疫，无人畜共患病，无动物传染病。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2" w:firstLineChars="200"/>
        <w:textAlignment w:val="auto"/>
        <w:rPr>
          <w:rFonts w:hint="default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  <w:t>实验动物必须按照教学进程要求，随时运达指定地点，运费由供方负责。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2" w:firstLineChars="200"/>
        <w:textAlignment w:val="auto"/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  <w:t>履约期限：2024年3月16日至2024年7月1日。需求方每周初告知供方下周需求实验动物种类、数量。供应方须提前准备充足，在课前运送到指定地</w:t>
      </w:r>
      <w:r>
        <w:rPr>
          <w:rFonts w:hint="eastAsia" w:ascii="仿宋_GB2312" w:eastAsia="仿宋_GB2312"/>
          <w:b/>
          <w:bCs/>
          <w:color w:val="auto"/>
          <w:sz w:val="24"/>
          <w:highlight w:val="none"/>
          <w:lang w:val="en-US" w:eastAsia="zh-CN"/>
        </w:rPr>
        <w:t>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2" w:firstLineChars="200"/>
        <w:textAlignment w:val="auto"/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</w:rPr>
      </w:pP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</w:rPr>
        <w:t>本项目</w:t>
      </w: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  <w:t>不</w:t>
      </w: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</w:rPr>
        <w:t>接受联合体。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2" w:firstLineChars="200"/>
        <w:textAlignment w:val="auto"/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</w:rPr>
      </w:pPr>
      <w:bookmarkStart w:id="10" w:name="_Toc28359091"/>
      <w:bookmarkStart w:id="11" w:name="_Toc28359014"/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</w:rPr>
        <w:t>履约地点：辽宁农业职业技术学院（采购单位指定地点）</w:t>
      </w:r>
    </w:p>
    <w:bookmarkEnd w:id="1"/>
    <w:bookmarkEnd w:id="2"/>
    <w:bookmarkEnd w:id="3"/>
    <w:bookmarkEnd w:id="4"/>
    <w:bookmarkEnd w:id="10"/>
    <w:bookmarkEnd w:id="11"/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  <w:t>请有意参与该项目的供应商于2024年3月16日前将响应文件递交到辽宁农业职业技术学院资产管理处（躬行楼208室）。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200"/>
        <w:textAlignment w:val="auto"/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  <w:t>响应文件需包含以下内容：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200"/>
        <w:textAlignment w:val="auto"/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  <w:t>（1）营业执照（复印件加盖公章）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200"/>
        <w:textAlignment w:val="auto"/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  <w:t>（2）法定代表人身份证明书或法定代表人授权委托书（复印件加盖公章）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200"/>
        <w:textAlignment w:val="auto"/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  <w:t>（3）报价单（附后，加盖公章）</w:t>
      </w:r>
    </w:p>
    <w:p>
      <w:pPr>
        <w:pStyle w:val="2"/>
        <w:rPr>
          <w:rFonts w:hint="default"/>
          <w:color w:val="auto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  <w:t xml:space="preserve">    以上内容装订成册1份，密封递交。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仿宋" w:hAnsi="仿宋" w:eastAsia="仿宋" w:cs="仿宋_GB2312"/>
          <w:b/>
          <w:bCs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仿宋" w:hAnsi="仿宋" w:eastAsia="仿宋" w:cs="仿宋_GB2312"/>
          <w:b/>
          <w:bCs/>
          <w:color w:val="auto"/>
          <w:kern w:val="2"/>
          <w:sz w:val="21"/>
          <w:szCs w:val="21"/>
          <w:highlight w:val="none"/>
          <w:lang w:val="en-US" w:eastAsia="zh-CN" w:bidi="ar-SA"/>
        </w:rPr>
        <w:t>三、评审办法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仿宋" w:hAnsi="仿宋" w:eastAsia="仿宋" w:cs="仿宋_GB2312"/>
          <w:b/>
          <w:bCs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仿宋" w:hAnsi="仿宋" w:eastAsia="仿宋" w:cs="仿宋_GB2312"/>
          <w:b/>
          <w:bCs/>
          <w:color w:val="auto"/>
          <w:kern w:val="2"/>
          <w:sz w:val="21"/>
          <w:szCs w:val="21"/>
          <w:highlight w:val="none"/>
          <w:lang w:val="en-US" w:eastAsia="zh-CN" w:bidi="ar-SA"/>
        </w:rPr>
        <w:t xml:space="preserve">    最低评标价法。根据供应商所报价格由低至高的顺序确定成交候选人。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</w:pPr>
      <w:bookmarkStart w:id="12" w:name="_Toc35393805"/>
      <w:bookmarkStart w:id="13" w:name="_Toc35393636"/>
      <w:bookmarkStart w:id="14" w:name="_Toc28359095"/>
      <w:bookmarkStart w:id="15" w:name="_Toc28359018"/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  <w:t>四、凡对本次采购提出询问，请按以下方式联系。</w:t>
      </w:r>
      <w:bookmarkEnd w:id="12"/>
      <w:bookmarkEnd w:id="13"/>
      <w:bookmarkEnd w:id="14"/>
      <w:bookmarkEnd w:id="1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textAlignment w:val="auto"/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</w:rPr>
      </w:pPr>
      <w:bookmarkStart w:id="16" w:name="_Toc9645"/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</w:rPr>
        <w:t xml:space="preserve">采购人：辽宁农业职业技术学院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textAlignment w:val="auto"/>
        <w:rPr>
          <w:rFonts w:hint="default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</w:rPr>
        <w:t>地址：营口经济技术开发区</w:t>
      </w: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  <w:t>熊岳镇育才里76-0号</w:t>
      </w:r>
      <w:bookmarkStart w:id="17" w:name="_GoBack"/>
      <w:bookmarkEnd w:id="1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textAlignment w:val="auto"/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</w:rPr>
      </w:pP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</w:rPr>
        <w:t xml:space="preserve">项目联系人： </w:t>
      </w: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  <w:t>王</w:t>
      </w: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</w:rPr>
        <w:t>老师            联系电话：0417-7020885</w:t>
      </w:r>
    </w:p>
    <w:bookmarkEnd w:id="5"/>
    <w:bookmarkEnd w:id="16"/>
    <w:p>
      <w:pPr>
        <w:wordWrap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</w:rPr>
      </w:pPr>
    </w:p>
    <w:p>
      <w:pPr>
        <w:pStyle w:val="2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  <w:t xml:space="preserve">                                                    2024年3月4日</w:t>
      </w:r>
    </w:p>
    <w:p/>
    <w:sectPr>
      <w:footerReference r:id="rId3" w:type="default"/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CEE308"/>
    <w:multiLevelType w:val="singleLevel"/>
    <w:tmpl w:val="13CEE30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6EFB03FE"/>
    <w:multiLevelType w:val="singleLevel"/>
    <w:tmpl w:val="6EFB03F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zN2FmMzZlOTQ4YTU2OThkZjkwNDZlODhkMGMxNTEifQ=="/>
  </w:docVars>
  <w:rsids>
    <w:rsidRoot w:val="00000000"/>
    <w:rsid w:val="0F492922"/>
    <w:rsid w:val="1ED374C0"/>
    <w:rsid w:val="24206171"/>
    <w:rsid w:val="32DC7485"/>
    <w:rsid w:val="339733AC"/>
    <w:rsid w:val="34735BC7"/>
    <w:rsid w:val="39406E2C"/>
    <w:rsid w:val="3D581DFE"/>
    <w:rsid w:val="43A46DC4"/>
    <w:rsid w:val="50D15CF8"/>
    <w:rsid w:val="5E541E21"/>
    <w:rsid w:val="5EFA28BD"/>
    <w:rsid w:val="63116428"/>
    <w:rsid w:val="6D741A8D"/>
    <w:rsid w:val="6F627268"/>
    <w:rsid w:val="71E35433"/>
    <w:rsid w:val="7E68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2024-03-04T00:05:00Z</dcterms:created>
  <dc:creator>ydq</dc:creator>
  <cp:lastModifiedBy>ydq</cp:lastModifiedBy>
  <dcterms:modified xsi:type="dcterms:W3CDTF">2024-03-04T02:16:27Z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DBC88E3C92F045909AC31A11332452EC_12</vt:lpwstr>
  </property>
</Properties>
</file>