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121"/>
                <w:spacing w:val="0"/>
                <w:sz w:val="44"/>
                <w:szCs w:val="44"/>
              </w:rPr>
              <w:t>葡萄园改造工程中标（成交）结果公告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、项目编号：JH24-210000-12248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二、项目名称：葡萄园改造工程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三、中标（成交）信息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包组名称：葡萄园改造工程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供应商名称：营口港信机电有限公司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供应商地址：辽宁省营口市鲅鱼圈区辽宁省营口市鲅鱼圈区盐场09-国税家属楼北3、4#门市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中标（成交）金额：958,000（元）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评审总得分：80.75（分）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四、主要标的信息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包组名称：葡萄园改造工程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名称：葡萄园改造工程（B02129900其他农林牧渔业工程施工）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施工范围：葡萄园改造工程全部内容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施工工期：签订合同后 30 日历天内完成全部工程内容，验收合格并交付采购人使用。具体以双方签订的合同为准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项目经理：王坤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执业证书信息：建筑工程专业二级注册建造师证书，证书编号：辽221212105186；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五、评审专家（单一来源采购人员）名单：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靳德嘉、张素云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六、代理服务收费标准及金额：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包组名称：葡萄园改造工程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代理服务收费标准及金额：参照国家计委2002[1980]号文件标准向成交供应商收取代理服务费。向成交人收取代理服务费金额9,580.00（元）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七、公告期限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自本公告发布之日起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个工作日。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八、其他补充事宜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九、凡对本次公告内容提出询问，请按以下方式联系。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495" w:firstLine="28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12121"/>
                <w:spacing w:val="0"/>
                <w:sz w:val="28"/>
                <w:szCs w:val="28"/>
              </w:rPr>
              <w:t>1.采购人信息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1129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名称：辽宁农业职业技术学院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1129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地址：营口经济技术开发区熊岳镇育才里76-0号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1129" w:right="0" w:hanging="35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联系方式：0417-7020885　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495" w:firstLine="28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12121"/>
                <w:spacing w:val="0"/>
                <w:sz w:val="28"/>
                <w:szCs w:val="28"/>
              </w:rPr>
              <w:t>2.采购代理机构信息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名称：辽宁轩宇工程管理有限公司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地址：沈阳市皇姑区黄河南大街56号中建峰汇广场A座8楼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联系方式：024-31918388-330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495" w:firstLine="280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12121"/>
                <w:spacing w:val="0"/>
                <w:sz w:val="28"/>
                <w:szCs w:val="28"/>
              </w:rPr>
              <w:t>3.项目联系方式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项目联系人：石增良、潘婷婷、齐俭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 w:firstLine="8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　话：024-31918388-330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十、附件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采购文件：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7AB7"/>
                <w:spacing w:val="0"/>
                <w:sz w:val="28"/>
                <w:szCs w:val="28"/>
                <w:u w:val="none"/>
                <w:bdr w:val="none" w:color="auto" w:sz="0" w:space="0"/>
              </w:rPr>
              <w:t>葡萄园改造工程3.27.docx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包组编号：001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包组名称：葡萄园改造工程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供应商名称：营口港信机电有限公司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0" w:beforeAutospacing="0" w:after="21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1.中小企业声明函：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\t "http://www.ccgp-liaoning.gov.cn/"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sz w:val="28"/>
                <w:szCs w:val="28"/>
                <w:u w:val="none"/>
                <w:bdr w:val="none" w:color="auto" w:sz="0" w:space="0"/>
              </w:rPr>
              <w:t>中小企业.jpg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7AB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BECBDB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BECBDB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51A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sz w:val="18"/>
                <w:szCs w:val="18"/>
                <w:u w:val="none"/>
                <w:bdr w:val="none" w:color="auto" w:sz="0" w:space="0"/>
              </w:rPr>
              <w:t>关联计划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7AB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65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2024-04-09T03:06:35Z</dcterms:created>
  <dc:creator>ydq</dc:creator>
  <cp:lastModifiedBy>ydq</cp:lastModifiedBy>
  <dcterms:modified xsi:type="dcterms:W3CDTF">2024-04-09T03:06:46Z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F0D5FD3F0E744629A7592E991DB84EDD_12</vt:lpwstr>
  </property>
</Properties>
</file>