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9CA0F" w14:textId="77777777" w:rsidR="00A42C0E" w:rsidRDefault="00000000">
      <w:pPr>
        <w:spacing w:line="360" w:lineRule="auto"/>
        <w:ind w:left="1807" w:hangingChars="500" w:hanging="1807"/>
        <w:jc w:val="center"/>
        <w:rPr>
          <w:rFonts w:ascii="宋体" w:eastAsia="宋体" w:hAnsi="宋体" w:cs="宋体"/>
          <w:b/>
          <w:color w:val="333333"/>
          <w:sz w:val="36"/>
          <w:szCs w:val="36"/>
        </w:rPr>
      </w:pPr>
      <w:r>
        <w:rPr>
          <w:rFonts w:ascii="宋体" w:eastAsia="宋体" w:hAnsi="宋体" w:cs="宋体" w:hint="eastAsia"/>
          <w:b/>
          <w:color w:val="333333"/>
          <w:sz w:val="36"/>
          <w:szCs w:val="36"/>
        </w:rPr>
        <w:t>辽宁农业职业技术学院校园绿化委托服务项目</w:t>
      </w:r>
    </w:p>
    <w:p w14:paraId="76596D46" w14:textId="77777777" w:rsidR="00A42C0E" w:rsidRDefault="00000000">
      <w:pPr>
        <w:spacing w:line="360" w:lineRule="auto"/>
        <w:ind w:left="1807" w:hangingChars="500" w:hanging="1807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color w:val="333333"/>
          <w:sz w:val="36"/>
          <w:szCs w:val="36"/>
        </w:rPr>
        <w:t>成交公告</w:t>
      </w:r>
    </w:p>
    <w:p w14:paraId="5FC20FBD" w14:textId="77777777" w:rsidR="00A42C0E" w:rsidRDefault="00000000">
      <w:pPr>
        <w:spacing w:line="5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一、项目编号：LNHP2024-4703</w:t>
      </w:r>
    </w:p>
    <w:p w14:paraId="32E2A27F" w14:textId="77777777" w:rsidR="00A42C0E" w:rsidRDefault="00000000">
      <w:pPr>
        <w:spacing w:line="500" w:lineRule="exact"/>
        <w:ind w:left="1687" w:hangingChars="700" w:hanging="1687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二、项目名称：辽宁农业职业技术学院校园绿化委托服务项目</w:t>
      </w:r>
    </w:p>
    <w:p w14:paraId="3B80BE00" w14:textId="77777777" w:rsidR="00A42C0E" w:rsidRDefault="00000000">
      <w:pPr>
        <w:spacing w:line="500" w:lineRule="exac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三、成交信息：</w:t>
      </w:r>
    </w:p>
    <w:p w14:paraId="5505D400" w14:textId="77777777" w:rsidR="00A42C0E" w:rsidRDefault="00000000">
      <w:pPr>
        <w:spacing w:line="500" w:lineRule="exact"/>
        <w:ind w:firstLineChars="200" w:firstLine="48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  <w:lang w:bidi="ar"/>
        </w:rPr>
        <w:t>包组编号：001</w:t>
      </w:r>
    </w:p>
    <w:p w14:paraId="5BA2E136" w14:textId="77777777" w:rsidR="00A42C0E" w:rsidRDefault="00000000">
      <w:pPr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包组名称：校园绿化委托服务</w:t>
      </w:r>
    </w:p>
    <w:p w14:paraId="12A6ACF6" w14:textId="77777777" w:rsidR="00A42C0E" w:rsidRDefault="00000000">
      <w:pPr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供应商名称：北京绿京华生态园林股份有限公司</w:t>
      </w:r>
    </w:p>
    <w:p w14:paraId="1F4612C4" w14:textId="77777777" w:rsidR="00A42C0E" w:rsidRDefault="00000000">
      <w:pPr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供应商地址：北京市门头沟区莲石湖西路98号院7号楼201室</w:t>
      </w:r>
    </w:p>
    <w:p w14:paraId="5E4AA1EC" w14:textId="77777777" w:rsidR="00A42C0E" w:rsidRDefault="00000000">
      <w:pPr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成交金额：</w:t>
      </w:r>
      <w:r>
        <w:rPr>
          <w:rFonts w:ascii="宋体" w:eastAsia="宋体" w:hAnsi="宋体" w:cs="宋体" w:hint="eastAsia"/>
          <w:sz w:val="24"/>
        </w:rPr>
        <w:t>人民币叁拾捌万玖仟壹佰贰拾陆元玖角叁分（￥389,126.93）</w:t>
      </w:r>
    </w:p>
    <w:p w14:paraId="7032C7D4" w14:textId="77777777" w:rsidR="00A42C0E" w:rsidRDefault="00000000">
      <w:pPr>
        <w:spacing w:line="5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四、主要标的信息</w:t>
      </w:r>
    </w:p>
    <w:p w14:paraId="6728FBD6" w14:textId="77777777" w:rsidR="00A42C0E" w:rsidRDefault="00000000">
      <w:pPr>
        <w:spacing w:line="500" w:lineRule="exact"/>
        <w:ind w:leftChars="228" w:left="1202" w:hangingChars="300" w:hanging="72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  <w:lang w:bidi="ar"/>
        </w:rPr>
        <w:t>包组编号：001</w:t>
      </w:r>
    </w:p>
    <w:p w14:paraId="2A522945" w14:textId="77777777" w:rsidR="00A42C0E" w:rsidRDefault="00000000">
      <w:pPr>
        <w:spacing w:line="500" w:lineRule="exact"/>
        <w:ind w:leftChars="228" w:left="1199" w:hangingChars="300" w:hanging="7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名称：校园绿化委托服务。</w:t>
      </w:r>
    </w:p>
    <w:p w14:paraId="2D05FE74" w14:textId="77777777" w:rsidR="00A42C0E" w:rsidRDefault="00000000">
      <w:pPr>
        <w:spacing w:line="500" w:lineRule="exact"/>
        <w:ind w:leftChars="228" w:left="1199" w:hangingChars="300" w:hanging="7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服务范围：校园内及家属区共计112952平方米的绿地日常养护工作，其中包括修剪、松土、施肥、浇水、打药、除草、捡石头、平整、防护等绿化作业内容。</w:t>
      </w:r>
    </w:p>
    <w:p w14:paraId="59FF7F6E" w14:textId="77777777" w:rsidR="00A42C0E" w:rsidRDefault="00000000">
      <w:pPr>
        <w:spacing w:line="500" w:lineRule="exact"/>
        <w:ind w:leftChars="228" w:left="1199" w:hangingChars="300" w:hanging="7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服务时间：2年。在服务期内无重大事故且满意度达到 85%及以上可续签一年。合同到期前30日，双方应以书面形式告知对方是否续签。</w:t>
      </w:r>
    </w:p>
    <w:p w14:paraId="39C89041" w14:textId="77777777" w:rsidR="00A42C0E" w:rsidRDefault="00000000">
      <w:pPr>
        <w:spacing w:line="500" w:lineRule="exact"/>
        <w:ind w:leftChars="228" w:left="1199" w:hangingChars="300" w:hanging="7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服务地点：辽宁农业职业技术学院（采购人指定地点）。</w:t>
      </w:r>
    </w:p>
    <w:p w14:paraId="5E52D9AA" w14:textId="77777777" w:rsidR="00A42C0E" w:rsidRDefault="00000000">
      <w:pPr>
        <w:spacing w:line="500" w:lineRule="exact"/>
        <w:ind w:leftChars="228" w:left="1199" w:hangingChars="300" w:hanging="7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服务要求：按照采购文件要求。</w:t>
      </w:r>
    </w:p>
    <w:p w14:paraId="2B75369C" w14:textId="77777777" w:rsidR="00A42C0E" w:rsidRDefault="00000000">
      <w:pPr>
        <w:spacing w:line="500" w:lineRule="exact"/>
        <w:ind w:leftChars="228" w:left="1199" w:hangingChars="300" w:hanging="7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服务标准：达到采购人标准。</w:t>
      </w:r>
    </w:p>
    <w:p w14:paraId="4ABCCF12" w14:textId="77777777" w:rsidR="00A42C0E" w:rsidRDefault="00000000">
      <w:pPr>
        <w:spacing w:line="500" w:lineRule="exac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五、评审专家名单：</w:t>
      </w:r>
    </w:p>
    <w:p w14:paraId="4860BB8E" w14:textId="77777777" w:rsidR="00A42C0E" w:rsidRDefault="00000000">
      <w:pPr>
        <w:spacing w:line="5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张欢、周尤（不含采购人代表）。</w:t>
      </w:r>
    </w:p>
    <w:p w14:paraId="42082482" w14:textId="77777777" w:rsidR="00A42C0E" w:rsidRDefault="00000000">
      <w:pPr>
        <w:pStyle w:val="Default"/>
        <w:spacing w:line="500" w:lineRule="exact"/>
      </w:pPr>
      <w:r>
        <w:rPr>
          <w:rFonts w:ascii="宋体" w:eastAsia="宋体" w:hAnsi="宋体" w:cs="宋体" w:hint="eastAsia"/>
          <w:b/>
          <w:color w:val="333333"/>
          <w:shd w:val="clear" w:color="auto" w:fill="FFFFFF"/>
        </w:rPr>
        <w:t>六、代理服务收费标准及金额：</w:t>
      </w:r>
    </w:p>
    <w:p w14:paraId="4D6D549C" w14:textId="77777777" w:rsidR="00A42C0E" w:rsidRDefault="00000000">
      <w:pPr>
        <w:widowControl/>
        <w:spacing w:line="500" w:lineRule="exact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参照国家计委印发的《招标代理服务收费管理暂行办法》（计价格）[2002]1980 号之规定标准，按2年中标金额的1.5%收取。本项目服务费总金额为：人民币11,674.00元。</w:t>
      </w:r>
    </w:p>
    <w:p w14:paraId="7653C627" w14:textId="77777777" w:rsidR="00A42C0E" w:rsidRDefault="00000000">
      <w:pPr>
        <w:pStyle w:val="Default"/>
        <w:spacing w:line="500" w:lineRule="exact"/>
        <w:ind w:left="482" w:hangingChars="200" w:hanging="482"/>
      </w:pPr>
      <w:r>
        <w:rPr>
          <w:rFonts w:ascii="宋体" w:eastAsia="宋体" w:hAnsi="宋体" w:cs="宋体" w:hint="eastAsia"/>
          <w:b/>
          <w:color w:val="333333"/>
          <w:shd w:val="clear" w:color="auto" w:fill="FFFFFF"/>
        </w:rPr>
        <w:t>七、公告期限</w:t>
      </w:r>
      <w:r>
        <w:rPr>
          <w:rFonts w:ascii="宋体" w:eastAsia="宋体" w:hAnsi="宋体" w:cs="宋体" w:hint="eastAsia"/>
          <w:b/>
          <w:color w:val="333333"/>
          <w:shd w:val="clear" w:color="auto" w:fill="FFFFFF"/>
        </w:rPr>
        <w:br/>
      </w:r>
      <w:r>
        <w:rPr>
          <w:rFonts w:ascii="宋体" w:eastAsia="宋体" w:hAnsi="宋体" w:cs="宋体" w:hint="eastAsia"/>
          <w:color w:val="auto"/>
          <w:kern w:val="2"/>
        </w:rPr>
        <w:t>自本公告发布之日起1个工作日。</w:t>
      </w:r>
    </w:p>
    <w:p w14:paraId="06E5AC13" w14:textId="77777777" w:rsidR="00A42C0E" w:rsidRDefault="00000000">
      <w:pPr>
        <w:spacing w:line="500" w:lineRule="exact"/>
        <w:rPr>
          <w:rFonts w:ascii="宋体" w:eastAsia="宋体" w:hAnsi="宋体" w:cs="宋体"/>
          <w:b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b/>
          <w:color w:val="333333"/>
          <w:kern w:val="0"/>
          <w:sz w:val="24"/>
          <w:shd w:val="clear" w:color="auto" w:fill="FFFFFF"/>
        </w:rPr>
        <w:lastRenderedPageBreak/>
        <w:t>八、其他补充事宜</w:t>
      </w:r>
    </w:p>
    <w:p w14:paraId="34070994" w14:textId="77777777" w:rsidR="00A42C0E" w:rsidRDefault="00000000">
      <w:pPr>
        <w:spacing w:line="5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（1）确定原因：采购人委托磋商小组直接确定成交供应商；</w:t>
      </w:r>
    </w:p>
    <w:p w14:paraId="0D0740D8" w14:textId="77777777" w:rsidR="00A42C0E" w:rsidRDefault="00000000">
      <w:pPr>
        <w:spacing w:line="5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（2）确定时间：2024年4月16日；</w:t>
      </w:r>
    </w:p>
    <w:p w14:paraId="6A4F5C48" w14:textId="77777777" w:rsidR="00A42C0E" w:rsidRDefault="00000000">
      <w:pPr>
        <w:spacing w:line="5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3）保证金退还时间：未中标（成交）供应商应在本公告发布之日起5个工作日内，到采购代理机构办理退还保证金事宜；中标（成交）供应商应在采购合同签订之日起5个工作日内到采购代理机构办理退还保证金事宜；</w:t>
      </w:r>
    </w:p>
    <w:p w14:paraId="019430BE" w14:textId="77777777" w:rsidR="00A42C0E" w:rsidRDefault="00000000">
      <w:pPr>
        <w:spacing w:line="5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（4）本公告期限为1个工作日，本公告自发布之日起将向中标（成交）供应商发布中标（成交）通知书。</w:t>
      </w:r>
    </w:p>
    <w:p w14:paraId="2D1EA2CB" w14:textId="77777777" w:rsidR="00A42C0E" w:rsidRDefault="00000000">
      <w:pPr>
        <w:pStyle w:val="Default"/>
        <w:spacing w:line="500" w:lineRule="exact"/>
      </w:pPr>
      <w:r>
        <w:rPr>
          <w:rFonts w:ascii="宋体" w:eastAsia="宋体" w:hAnsi="宋体" w:cs="宋体" w:hint="eastAsia"/>
          <w:b/>
          <w:color w:val="333333"/>
          <w:shd w:val="clear" w:color="auto" w:fill="FFFFFF"/>
        </w:rPr>
        <w:t>九、凡对本次公告内容提出询问，请按以下方式联系</w:t>
      </w:r>
    </w:p>
    <w:p w14:paraId="0B582150" w14:textId="77777777" w:rsidR="00A42C0E" w:rsidRDefault="00000000">
      <w:pPr>
        <w:spacing w:line="5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1.采购人信息</w:t>
      </w:r>
    </w:p>
    <w:p w14:paraId="4F02B7B1" w14:textId="77777777" w:rsidR="00A42C0E" w:rsidRDefault="00000000">
      <w:pPr>
        <w:spacing w:line="5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名称：辽宁农业职业技术学院</w:t>
      </w:r>
    </w:p>
    <w:p w14:paraId="364DD748" w14:textId="77777777" w:rsidR="00A42C0E" w:rsidRDefault="00000000">
      <w:pPr>
        <w:spacing w:line="5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地址：营口经济技术开发区熊岳镇育才里76-0号</w:t>
      </w:r>
    </w:p>
    <w:p w14:paraId="6348BC5F" w14:textId="77777777" w:rsidR="00A42C0E" w:rsidRDefault="00000000">
      <w:pPr>
        <w:spacing w:line="5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联系方式：0417-7020885</w:t>
      </w:r>
    </w:p>
    <w:p w14:paraId="786F72D5" w14:textId="77777777" w:rsidR="00A42C0E" w:rsidRDefault="00000000">
      <w:pPr>
        <w:spacing w:line="5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2.采购代理机构信息</w:t>
      </w:r>
    </w:p>
    <w:p w14:paraId="66954BEA" w14:textId="77777777" w:rsidR="00A42C0E" w:rsidRDefault="00000000">
      <w:pPr>
        <w:spacing w:line="5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名称：辽宁宏运招投标代理有限公司</w:t>
      </w:r>
    </w:p>
    <w:p w14:paraId="088E37A3" w14:textId="77777777" w:rsidR="00A42C0E" w:rsidRDefault="00000000">
      <w:pPr>
        <w:spacing w:line="5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地址：沈阳市和平区市府大路55号年华国际大厦2520室</w:t>
      </w:r>
    </w:p>
    <w:p w14:paraId="52F923B5" w14:textId="77777777" w:rsidR="00A42C0E" w:rsidRDefault="00000000">
      <w:pPr>
        <w:spacing w:line="5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联系方式：曹晓晨024-23492112</w:t>
      </w:r>
    </w:p>
    <w:p w14:paraId="3ADBB923" w14:textId="77777777" w:rsidR="00A42C0E" w:rsidRDefault="00000000">
      <w:pPr>
        <w:spacing w:line="5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邮箱地址：caoxiaochenbenny@163.com</w:t>
      </w:r>
    </w:p>
    <w:p w14:paraId="1A5A3A26" w14:textId="77777777" w:rsidR="00A42C0E" w:rsidRDefault="00000000">
      <w:pPr>
        <w:spacing w:line="5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开户行：中国工商银行沈阳南京街支行</w:t>
      </w:r>
    </w:p>
    <w:p w14:paraId="127593C2" w14:textId="77777777" w:rsidR="00A42C0E" w:rsidRDefault="00000000">
      <w:pPr>
        <w:spacing w:line="5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账户名称：辽宁宏运招投标代理有限公司沈阳和平区分公司</w:t>
      </w:r>
    </w:p>
    <w:p w14:paraId="43B225AF" w14:textId="77777777" w:rsidR="00A42C0E" w:rsidRDefault="00000000">
      <w:pPr>
        <w:spacing w:line="5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账号：9558833301000066897</w:t>
      </w:r>
    </w:p>
    <w:p w14:paraId="245C8ADC" w14:textId="77777777" w:rsidR="00A42C0E" w:rsidRDefault="00000000">
      <w:pPr>
        <w:spacing w:line="5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3.项目联系方式</w:t>
      </w:r>
    </w:p>
    <w:p w14:paraId="0D47DD10" w14:textId="77777777" w:rsidR="00A42C0E" w:rsidRDefault="00000000">
      <w:pPr>
        <w:spacing w:line="5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项目联系人：曹晓晨</w:t>
      </w:r>
    </w:p>
    <w:p w14:paraId="18F858B3" w14:textId="77777777" w:rsidR="00A42C0E" w:rsidRDefault="00000000">
      <w:pPr>
        <w:spacing w:line="5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电话：024-23492112</w:t>
      </w:r>
    </w:p>
    <w:p w14:paraId="0A6F931D" w14:textId="77777777" w:rsidR="00A42C0E" w:rsidRDefault="00A42C0E">
      <w:pPr>
        <w:pStyle w:val="Style3"/>
        <w:spacing w:line="480" w:lineRule="exact"/>
      </w:pPr>
    </w:p>
    <w:p w14:paraId="756B68F8" w14:textId="77777777" w:rsidR="00A42C0E" w:rsidRDefault="00000000">
      <w:pPr>
        <w:spacing w:line="480" w:lineRule="exact"/>
        <w:ind w:firstLineChars="200" w:firstLine="480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辽宁宏运招投标代理有限公司</w:t>
      </w:r>
    </w:p>
    <w:p w14:paraId="34A6DD18" w14:textId="5F53F4E4" w:rsidR="00A42C0E" w:rsidRDefault="00000000">
      <w:pPr>
        <w:spacing w:line="480" w:lineRule="exact"/>
        <w:ind w:firstLineChars="200" w:firstLine="480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2024年4月1</w:t>
      </w:r>
      <w:r w:rsidR="003C243A"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 w:hint="eastAsia"/>
          <w:sz w:val="24"/>
        </w:rPr>
        <w:t>日</w:t>
      </w:r>
    </w:p>
    <w:sectPr w:rsidR="00A42C0E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VmM2UxOTRhYzY4ZTJkYjA3NTAwMzIyNzA5NWI4OTAifQ=="/>
  </w:docVars>
  <w:rsids>
    <w:rsidRoot w:val="00A42C0E"/>
    <w:rsid w:val="003C243A"/>
    <w:rsid w:val="00495D48"/>
    <w:rsid w:val="00A42C0E"/>
    <w:rsid w:val="01035298"/>
    <w:rsid w:val="01C257C0"/>
    <w:rsid w:val="022B0A0A"/>
    <w:rsid w:val="03C5377D"/>
    <w:rsid w:val="03F65B56"/>
    <w:rsid w:val="03FA7ADA"/>
    <w:rsid w:val="045A0912"/>
    <w:rsid w:val="04671B32"/>
    <w:rsid w:val="049F0BB4"/>
    <w:rsid w:val="051509BE"/>
    <w:rsid w:val="05273E0B"/>
    <w:rsid w:val="06DD0162"/>
    <w:rsid w:val="09234EC0"/>
    <w:rsid w:val="096B2EC0"/>
    <w:rsid w:val="09A51D8B"/>
    <w:rsid w:val="0A1A2F1C"/>
    <w:rsid w:val="0AB01E7B"/>
    <w:rsid w:val="0ABD5728"/>
    <w:rsid w:val="0B5C5BDC"/>
    <w:rsid w:val="0B8B0B5D"/>
    <w:rsid w:val="0C1F7E9B"/>
    <w:rsid w:val="0CD27050"/>
    <w:rsid w:val="0E6F5F99"/>
    <w:rsid w:val="0E7B7C2F"/>
    <w:rsid w:val="0F396EF2"/>
    <w:rsid w:val="0F6E1AD8"/>
    <w:rsid w:val="11AF2C59"/>
    <w:rsid w:val="11C97A5F"/>
    <w:rsid w:val="11E4732E"/>
    <w:rsid w:val="124C26F1"/>
    <w:rsid w:val="12C016AB"/>
    <w:rsid w:val="12CB32D2"/>
    <w:rsid w:val="12EC41DC"/>
    <w:rsid w:val="13007093"/>
    <w:rsid w:val="134A4EBA"/>
    <w:rsid w:val="137A7556"/>
    <w:rsid w:val="14050B45"/>
    <w:rsid w:val="14294BBD"/>
    <w:rsid w:val="148D25EE"/>
    <w:rsid w:val="14EC47C9"/>
    <w:rsid w:val="15356EC3"/>
    <w:rsid w:val="164B15F9"/>
    <w:rsid w:val="18365E31"/>
    <w:rsid w:val="191A2207"/>
    <w:rsid w:val="19866DCA"/>
    <w:rsid w:val="1A7D1205"/>
    <w:rsid w:val="1A9366E9"/>
    <w:rsid w:val="1ADE5161"/>
    <w:rsid w:val="1BDA290B"/>
    <w:rsid w:val="1CCD5414"/>
    <w:rsid w:val="1D585B03"/>
    <w:rsid w:val="1E511E45"/>
    <w:rsid w:val="1E6F7DD1"/>
    <w:rsid w:val="1ECF4744"/>
    <w:rsid w:val="1F2F5C66"/>
    <w:rsid w:val="1FAD6839"/>
    <w:rsid w:val="1FCD47D6"/>
    <w:rsid w:val="20230714"/>
    <w:rsid w:val="20903F10"/>
    <w:rsid w:val="212835CA"/>
    <w:rsid w:val="215E575E"/>
    <w:rsid w:val="21E373E7"/>
    <w:rsid w:val="2299134F"/>
    <w:rsid w:val="2366301E"/>
    <w:rsid w:val="25122A99"/>
    <w:rsid w:val="25147E4C"/>
    <w:rsid w:val="260770D2"/>
    <w:rsid w:val="2644648B"/>
    <w:rsid w:val="26B97CE8"/>
    <w:rsid w:val="27D25206"/>
    <w:rsid w:val="283E168D"/>
    <w:rsid w:val="28434308"/>
    <w:rsid w:val="285E3EC5"/>
    <w:rsid w:val="287464DB"/>
    <w:rsid w:val="28AB7539"/>
    <w:rsid w:val="28D46560"/>
    <w:rsid w:val="295A2E07"/>
    <w:rsid w:val="299A0701"/>
    <w:rsid w:val="2A0F7469"/>
    <w:rsid w:val="2A3E63C5"/>
    <w:rsid w:val="2B0031C9"/>
    <w:rsid w:val="2B13521A"/>
    <w:rsid w:val="2B575DDE"/>
    <w:rsid w:val="2B724691"/>
    <w:rsid w:val="2D023F0C"/>
    <w:rsid w:val="2D2F009C"/>
    <w:rsid w:val="2D3C5FDF"/>
    <w:rsid w:val="2E341F76"/>
    <w:rsid w:val="2E802A8C"/>
    <w:rsid w:val="2E827C5A"/>
    <w:rsid w:val="2E86079F"/>
    <w:rsid w:val="2F9236D1"/>
    <w:rsid w:val="30332A12"/>
    <w:rsid w:val="30820347"/>
    <w:rsid w:val="33653371"/>
    <w:rsid w:val="338234D7"/>
    <w:rsid w:val="33E278E1"/>
    <w:rsid w:val="34412854"/>
    <w:rsid w:val="37A25F0E"/>
    <w:rsid w:val="37D17A83"/>
    <w:rsid w:val="37D72D79"/>
    <w:rsid w:val="38B03EFF"/>
    <w:rsid w:val="3B73026B"/>
    <w:rsid w:val="3BA20499"/>
    <w:rsid w:val="3BE610FE"/>
    <w:rsid w:val="3DA1471C"/>
    <w:rsid w:val="3DCD5420"/>
    <w:rsid w:val="3E8E09D1"/>
    <w:rsid w:val="3ECD40B0"/>
    <w:rsid w:val="4091573E"/>
    <w:rsid w:val="417113F1"/>
    <w:rsid w:val="41FD3373"/>
    <w:rsid w:val="4260662E"/>
    <w:rsid w:val="426C77A7"/>
    <w:rsid w:val="434D73D7"/>
    <w:rsid w:val="45290A72"/>
    <w:rsid w:val="47B929C9"/>
    <w:rsid w:val="48304B95"/>
    <w:rsid w:val="48A2247A"/>
    <w:rsid w:val="49096D27"/>
    <w:rsid w:val="49312F49"/>
    <w:rsid w:val="493A311F"/>
    <w:rsid w:val="49A85168"/>
    <w:rsid w:val="49FE3B0E"/>
    <w:rsid w:val="4AEA7222"/>
    <w:rsid w:val="4CB147B0"/>
    <w:rsid w:val="4D0A3003"/>
    <w:rsid w:val="4DAC5116"/>
    <w:rsid w:val="4E826E0E"/>
    <w:rsid w:val="50742C29"/>
    <w:rsid w:val="51296F75"/>
    <w:rsid w:val="51736988"/>
    <w:rsid w:val="51C72178"/>
    <w:rsid w:val="51F260DE"/>
    <w:rsid w:val="52AE6758"/>
    <w:rsid w:val="542B2CE5"/>
    <w:rsid w:val="55311292"/>
    <w:rsid w:val="55766389"/>
    <w:rsid w:val="55AD3F41"/>
    <w:rsid w:val="569A57D3"/>
    <w:rsid w:val="57201787"/>
    <w:rsid w:val="574D19A2"/>
    <w:rsid w:val="57B72376"/>
    <w:rsid w:val="57F038E3"/>
    <w:rsid w:val="58356334"/>
    <w:rsid w:val="58E335B0"/>
    <w:rsid w:val="59192FEB"/>
    <w:rsid w:val="596B7B9E"/>
    <w:rsid w:val="59AC155C"/>
    <w:rsid w:val="59E81A01"/>
    <w:rsid w:val="5A35772C"/>
    <w:rsid w:val="5A734BDC"/>
    <w:rsid w:val="5AC46C01"/>
    <w:rsid w:val="5C537755"/>
    <w:rsid w:val="5C6D45E3"/>
    <w:rsid w:val="5D235882"/>
    <w:rsid w:val="5E890A92"/>
    <w:rsid w:val="5EC42E8E"/>
    <w:rsid w:val="5F4838E8"/>
    <w:rsid w:val="5F6A1270"/>
    <w:rsid w:val="60695F4D"/>
    <w:rsid w:val="608B5E1A"/>
    <w:rsid w:val="60A134C6"/>
    <w:rsid w:val="60DF0E9E"/>
    <w:rsid w:val="61264761"/>
    <w:rsid w:val="614F6E32"/>
    <w:rsid w:val="622F01BB"/>
    <w:rsid w:val="628E5D83"/>
    <w:rsid w:val="632E685B"/>
    <w:rsid w:val="64410BE0"/>
    <w:rsid w:val="64875DA0"/>
    <w:rsid w:val="65A21A8E"/>
    <w:rsid w:val="65FC618B"/>
    <w:rsid w:val="663A6EDE"/>
    <w:rsid w:val="665F2BAC"/>
    <w:rsid w:val="677232F8"/>
    <w:rsid w:val="681D28F4"/>
    <w:rsid w:val="684C606D"/>
    <w:rsid w:val="68A46DDF"/>
    <w:rsid w:val="68E547A3"/>
    <w:rsid w:val="696C6377"/>
    <w:rsid w:val="69884067"/>
    <w:rsid w:val="6A637394"/>
    <w:rsid w:val="6ABA7C0A"/>
    <w:rsid w:val="6AE85FA5"/>
    <w:rsid w:val="6BBF660F"/>
    <w:rsid w:val="6CBA12AE"/>
    <w:rsid w:val="6CCA33D2"/>
    <w:rsid w:val="6DBA612B"/>
    <w:rsid w:val="6E1F490C"/>
    <w:rsid w:val="6E781B73"/>
    <w:rsid w:val="6EF163D3"/>
    <w:rsid w:val="6F12674F"/>
    <w:rsid w:val="6FC06418"/>
    <w:rsid w:val="6FD6515C"/>
    <w:rsid w:val="70342CC9"/>
    <w:rsid w:val="70491F3A"/>
    <w:rsid w:val="73C600BC"/>
    <w:rsid w:val="741824E4"/>
    <w:rsid w:val="748438C0"/>
    <w:rsid w:val="748B0AD3"/>
    <w:rsid w:val="75A27656"/>
    <w:rsid w:val="767637E4"/>
    <w:rsid w:val="771024DD"/>
    <w:rsid w:val="77193873"/>
    <w:rsid w:val="77C9374A"/>
    <w:rsid w:val="78A85925"/>
    <w:rsid w:val="78D277C1"/>
    <w:rsid w:val="79EA0E39"/>
    <w:rsid w:val="7A1906FD"/>
    <w:rsid w:val="7A645DC8"/>
    <w:rsid w:val="7AA24E92"/>
    <w:rsid w:val="7C026D16"/>
    <w:rsid w:val="7CA45F59"/>
    <w:rsid w:val="7CC60F5F"/>
    <w:rsid w:val="7CE67979"/>
    <w:rsid w:val="7D240451"/>
    <w:rsid w:val="7D90715D"/>
    <w:rsid w:val="7EC7253A"/>
    <w:rsid w:val="7F30742B"/>
    <w:rsid w:val="7F71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02ADB3"/>
  <w15:docId w15:val="{E9F21470-3409-4051-B605-A4BFDC27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Body Text Indent" w:uiPriority="99" w:qFormat="1"/>
    <w:lsdException w:name="Subtitle" w:qFormat="1"/>
    <w:lsdException w:name="Body Text First Indent 2" w:uiPriority="99" w:qFormat="1"/>
    <w:lsdException w:name="Body Text Indent 2" w:uiPriority="99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Style3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next w:val="a"/>
    <w:autoRedefine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3">
    <w:name w:val="Document Map"/>
    <w:basedOn w:val="a"/>
    <w:next w:val="a"/>
    <w:autoRedefine/>
    <w:qFormat/>
    <w:rPr>
      <w:rFonts w:ascii="宋体" w:eastAsia="宋体" w:hAnsi="Calibri"/>
      <w:sz w:val="18"/>
      <w:szCs w:val="18"/>
    </w:rPr>
  </w:style>
  <w:style w:type="paragraph" w:styleId="a4">
    <w:name w:val="Body Text"/>
    <w:basedOn w:val="a"/>
    <w:autoRedefine/>
    <w:uiPriority w:val="99"/>
    <w:qFormat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a5">
    <w:name w:val="Body Text Indent"/>
    <w:basedOn w:val="a"/>
    <w:autoRedefine/>
    <w:uiPriority w:val="99"/>
    <w:qFormat/>
    <w:pPr>
      <w:spacing w:line="360" w:lineRule="auto"/>
      <w:ind w:firstLineChars="200" w:firstLine="480"/>
    </w:pPr>
    <w:rPr>
      <w:rFonts w:ascii="宋体"/>
      <w:sz w:val="24"/>
      <w:szCs w:val="20"/>
    </w:rPr>
  </w:style>
  <w:style w:type="paragraph" w:styleId="2">
    <w:name w:val="Body Text Indent 2"/>
    <w:basedOn w:val="a"/>
    <w:autoRedefine/>
    <w:uiPriority w:val="99"/>
    <w:qFormat/>
    <w:pPr>
      <w:ind w:firstLine="680"/>
    </w:pPr>
    <w:rPr>
      <w:rFonts w:ascii="??_GB2312" w:eastAsia="Times New Roman" w:cs="??_GB2312"/>
      <w:sz w:val="30"/>
      <w:szCs w:val="30"/>
    </w:rPr>
  </w:style>
  <w:style w:type="paragraph" w:styleId="a6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0">
    <w:name w:val="Body Text First Indent 2"/>
    <w:basedOn w:val="a5"/>
    <w:autoRedefine/>
    <w:uiPriority w:val="99"/>
    <w:qFormat/>
    <w:pPr>
      <w:adjustRightInd w:val="0"/>
      <w:spacing w:after="120" w:line="520" w:lineRule="exact"/>
      <w:ind w:firstLineChars="0" w:firstLine="210"/>
      <w:textAlignment w:val="baseline"/>
    </w:pPr>
    <w:rPr>
      <w:rFonts w:ascii="黑体" w:eastAsia="黑体" w:hAnsi="Arial"/>
    </w:rPr>
  </w:style>
  <w:style w:type="table" w:styleId="a7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autoRedefine/>
    <w:qFormat/>
  </w:style>
  <w:style w:type="character" w:styleId="a9">
    <w:name w:val="FollowedHyperlink"/>
    <w:basedOn w:val="a0"/>
    <w:autoRedefine/>
    <w:qFormat/>
    <w:rPr>
      <w:color w:val="000000"/>
      <w:u w:val="none"/>
    </w:rPr>
  </w:style>
  <w:style w:type="character" w:styleId="aa">
    <w:name w:val="Emphasis"/>
    <w:basedOn w:val="a0"/>
    <w:autoRedefine/>
    <w:qFormat/>
  </w:style>
  <w:style w:type="character" w:styleId="HTML">
    <w:name w:val="HTML Definition"/>
    <w:basedOn w:val="a0"/>
    <w:autoRedefine/>
    <w:qFormat/>
  </w:style>
  <w:style w:type="character" w:styleId="HTML0">
    <w:name w:val="HTML Acronym"/>
    <w:basedOn w:val="a0"/>
    <w:autoRedefine/>
    <w:qFormat/>
  </w:style>
  <w:style w:type="character" w:styleId="HTML1">
    <w:name w:val="HTML Variable"/>
    <w:basedOn w:val="a0"/>
    <w:autoRedefine/>
    <w:qFormat/>
  </w:style>
  <w:style w:type="character" w:styleId="ab">
    <w:name w:val="Hyperlink"/>
    <w:basedOn w:val="a0"/>
    <w:autoRedefine/>
    <w:qFormat/>
    <w:rPr>
      <w:rFonts w:ascii="宋体" w:eastAsia="宋体" w:hAnsi="宋体" w:cs="宋体" w:hint="eastAsia"/>
      <w:color w:val="333333"/>
      <w:sz w:val="18"/>
      <w:szCs w:val="18"/>
      <w:u w:val="single"/>
    </w:rPr>
  </w:style>
  <w:style w:type="character" w:styleId="HTML2">
    <w:name w:val="HTML Code"/>
    <w:basedOn w:val="a0"/>
    <w:autoRedefine/>
    <w:qFormat/>
    <w:rPr>
      <w:rFonts w:ascii="Courier New" w:hAnsi="Courier New"/>
      <w:sz w:val="20"/>
    </w:rPr>
  </w:style>
  <w:style w:type="character" w:styleId="HTML3">
    <w:name w:val="HTML Cite"/>
    <w:basedOn w:val="a0"/>
    <w:autoRedefine/>
    <w:qFormat/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sz w:val="24"/>
      <w:szCs w:val="24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hover5">
    <w:name w:val="hover5"/>
    <w:basedOn w:val="a0"/>
    <w:autoRedefine/>
    <w:qFormat/>
    <w:rPr>
      <w:color w:val="0063BA"/>
    </w:rPr>
  </w:style>
  <w:style w:type="character" w:customStyle="1" w:styleId="marginright20">
    <w:name w:val="margin_right20"/>
    <w:basedOn w:val="a0"/>
    <w:autoRedefine/>
    <w:qFormat/>
  </w:style>
  <w:style w:type="character" w:customStyle="1" w:styleId="before">
    <w:name w:val="before"/>
    <w:basedOn w:val="a0"/>
    <w:autoRedefine/>
    <w:qFormat/>
    <w:rPr>
      <w:shd w:val="clear" w:color="auto" w:fill="E22323"/>
    </w:rPr>
  </w:style>
  <w:style w:type="character" w:customStyle="1" w:styleId="active6">
    <w:name w:val="active6"/>
    <w:basedOn w:val="a0"/>
    <w:autoRedefine/>
    <w:qFormat/>
    <w:rPr>
      <w:color w:val="FFFFFF"/>
      <w:shd w:val="clear" w:color="auto" w:fill="E22323"/>
    </w:rPr>
  </w:style>
  <w:style w:type="character" w:customStyle="1" w:styleId="active2">
    <w:name w:val="active2"/>
    <w:basedOn w:val="a0"/>
    <w:autoRedefine/>
    <w:qFormat/>
    <w:rPr>
      <w:color w:val="FFFFFF"/>
      <w:shd w:val="clear" w:color="auto" w:fill="E22323"/>
    </w:rPr>
  </w:style>
  <w:style w:type="character" w:customStyle="1" w:styleId="hover3">
    <w:name w:val="hover3"/>
    <w:basedOn w:val="a0"/>
    <w:autoRedefine/>
    <w:qFormat/>
    <w:rPr>
      <w:color w:val="0063BA"/>
    </w:rPr>
  </w:style>
  <w:style w:type="paragraph" w:customStyle="1" w:styleId="HTMLChar">
    <w:name w:val="HTML 预设格式 Char"/>
    <w:basedOn w:val="a"/>
    <w:autoRedefine/>
    <w:qFormat/>
    <w:pPr>
      <w:widowControl/>
      <w:jc w:val="left"/>
    </w:pPr>
    <w:rPr>
      <w:rFonts w:ascii="宋体" w:eastAsia="宋体" w:hAnsi="宋体" w:cs="Times New Roman" w:hint="eastAsia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lihui wang</cp:lastModifiedBy>
  <cp:revision>2</cp:revision>
  <dcterms:created xsi:type="dcterms:W3CDTF">2020-06-29T06:28:00Z</dcterms:created>
  <dcterms:modified xsi:type="dcterms:W3CDTF">2024-04-16T09:31:00Z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2ACC6E5912BD420DA3E0ADA841F7FB5E_13</vt:lpwstr>
  </property>
</Properties>
</file>