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15C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b/>
          <w:color w:val="auto"/>
          <w:kern w:val="0"/>
          <w:sz w:val="36"/>
          <w:highlight w:val="none"/>
        </w:rPr>
        <w:t>辽宁农业职业技术学院外聘教师授课协议书</w:t>
      </w:r>
    </w:p>
    <w:p w14:paraId="3F2E4C1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eastAsia="宋体" w:cs="宋体"/>
          <w:color w:val="auto"/>
          <w:kern w:val="0"/>
          <w:sz w:val="24"/>
          <w:szCs w:val="24"/>
          <w:highlight w:val="none"/>
        </w:rPr>
      </w:pPr>
      <w:r>
        <w:rPr>
          <w:rFonts w:hint="eastAsia" w:ascii="仿宋_GB2312" w:hAnsi="宋体" w:eastAsia="仿宋_GB2312" w:cs="宋体"/>
          <w:color w:val="auto"/>
          <w:kern w:val="0"/>
          <w:sz w:val="24"/>
          <w:szCs w:val="24"/>
          <w:highlight w:val="none"/>
        </w:rPr>
        <w:t> </w:t>
      </w:r>
    </w:p>
    <w:p w14:paraId="0ECA65C9">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甲 方：</w:t>
      </w:r>
      <w:r>
        <w:rPr>
          <w:rFonts w:hint="eastAsia" w:ascii="宋体" w:hAnsi="宋体" w:cs="宋体"/>
          <w:color w:val="auto"/>
          <w:kern w:val="0"/>
          <w:sz w:val="24"/>
          <w:szCs w:val="24"/>
          <w:highlight w:val="none"/>
        </w:rPr>
        <w:t>辽宁农业职业技术学院</w:t>
      </w:r>
    </w:p>
    <w:p w14:paraId="59ADF004">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rPr>
        <w:t>乙  方：</w:t>
      </w:r>
      <w:r>
        <w:rPr>
          <w:rFonts w:hint="eastAsia" w:ascii="宋体" w:hAnsi="宋体" w:cs="宋体"/>
          <w:b/>
          <w:color w:val="auto"/>
          <w:kern w:val="0"/>
          <w:sz w:val="24"/>
          <w:szCs w:val="24"/>
          <w:highlight w:val="none"/>
          <w:u w:val="single"/>
        </w:rPr>
        <w:t xml:space="preserve">                           </w:t>
      </w:r>
    </w:p>
    <w:p w14:paraId="73628A31">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p>
    <w:p w14:paraId="744F9A36">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住所地：</w:t>
      </w:r>
      <w:r>
        <w:rPr>
          <w:rFonts w:hint="eastAsia" w:ascii="宋体" w:hAnsi="宋体" w:cs="宋体"/>
          <w:b/>
          <w:color w:val="auto"/>
          <w:kern w:val="0"/>
          <w:sz w:val="24"/>
          <w:szCs w:val="24"/>
          <w:highlight w:val="none"/>
          <w:u w:val="single"/>
        </w:rPr>
        <w:t xml:space="preserve">                                                       </w:t>
      </w:r>
      <w:r>
        <w:rPr>
          <w:rFonts w:hint="eastAsia" w:ascii="宋体" w:hAnsi="宋体" w:cs="宋体"/>
          <w:b/>
          <w:color w:val="auto"/>
          <w:kern w:val="0"/>
          <w:sz w:val="24"/>
          <w:szCs w:val="24"/>
          <w:highlight w:val="none"/>
        </w:rPr>
        <w:t xml:space="preserve">   </w:t>
      </w:r>
    </w:p>
    <w:p w14:paraId="5FE320B0">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乙方工作单位：</w:t>
      </w:r>
      <w:r>
        <w:rPr>
          <w:rFonts w:hint="eastAsia" w:ascii="宋体" w:hAnsi="宋体" w:cs="宋体"/>
          <w:color w:val="auto"/>
          <w:kern w:val="0"/>
          <w:sz w:val="24"/>
          <w:szCs w:val="24"/>
          <w:highlight w:val="none"/>
          <w:u w:val="single"/>
        </w:rPr>
        <w:t xml:space="preserve">                          </w:t>
      </w:r>
      <w:r>
        <w:rPr>
          <w:rFonts w:hint="eastAsia" w:ascii="宋体" w:hAnsi="宋体" w:cs="宋体"/>
          <w:b/>
          <w:color w:val="auto"/>
          <w:kern w:val="0"/>
          <w:sz w:val="24"/>
          <w:szCs w:val="24"/>
          <w:highlight w:val="none"/>
        </w:rPr>
        <w:t>职务</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rPr>
        <w:t xml:space="preserve">                 </w:t>
      </w:r>
    </w:p>
    <w:p w14:paraId="6E8E9E4A">
      <w:pPr>
        <w:keepNext w:val="0"/>
        <w:keepLines w:val="0"/>
        <w:pageBreakBefore w:val="0"/>
        <w:widowControl w:val="0"/>
        <w:kinsoku/>
        <w:wordWrap/>
        <w:overflowPunct/>
        <w:topLinePunct w:val="0"/>
        <w:autoSpaceDE/>
        <w:autoSpaceDN/>
        <w:bidi w:val="0"/>
        <w:adjustRightInd w:val="0"/>
        <w:spacing w:line="400" w:lineRule="exact"/>
        <w:ind w:firstLine="482" w:firstLineChars="200"/>
        <w:contextualSpacing/>
        <w:jc w:val="left"/>
        <w:textAlignment w:val="auto"/>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rPr>
        <w:t>联系方式（电话）：</w:t>
      </w:r>
      <w:r>
        <w:rPr>
          <w:rFonts w:hint="eastAsia" w:ascii="宋体" w:hAnsi="宋体" w:cs="宋体"/>
          <w:color w:val="auto"/>
          <w:kern w:val="0"/>
          <w:sz w:val="24"/>
          <w:szCs w:val="24"/>
          <w:highlight w:val="none"/>
          <w:u w:val="single"/>
        </w:rPr>
        <w:t xml:space="preserve">                               </w:t>
      </w:r>
    </w:p>
    <w:p w14:paraId="55AB90BE">
      <w:pPr>
        <w:keepNext w:val="0"/>
        <w:keepLines w:val="0"/>
        <w:pageBreakBefore w:val="0"/>
        <w:widowControl w:val="0"/>
        <w:kinsoku/>
        <w:wordWrap/>
        <w:overflowPunct/>
        <w:topLinePunct w:val="0"/>
        <w:autoSpaceDE/>
        <w:autoSpaceDN/>
        <w:bidi w:val="0"/>
        <w:adjustRightInd w:val="0"/>
        <w:spacing w:line="400" w:lineRule="exact"/>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为加强辽宁农业职业技术学院外聘教师队伍的建设与管理，充分发挥外聘教师在人才培养中的重要作用，甲、乙双方在平等自愿的基础上，协商一致，达成以下协议：</w:t>
      </w:r>
    </w:p>
    <w:p w14:paraId="3283BEE1">
      <w:pPr>
        <w:keepNext w:val="0"/>
        <w:keepLines w:val="0"/>
        <w:pageBreakBefore w:val="0"/>
        <w:widowControl w:val="0"/>
        <w:kinsoku/>
        <w:wordWrap/>
        <w:overflowPunct/>
        <w:topLinePunct w:val="0"/>
        <w:autoSpaceDE/>
        <w:autoSpaceDN/>
        <w:bidi w:val="0"/>
        <w:adjustRightInd w:val="0"/>
        <w:spacing w:line="400" w:lineRule="exact"/>
        <w:ind w:firstLine="48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一、甲方聘请乙方讲授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课程，总计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学时，</w:t>
      </w:r>
    </w:p>
    <w:p w14:paraId="33842351">
      <w:pPr>
        <w:keepNext w:val="0"/>
        <w:keepLines w:val="0"/>
        <w:pageBreakBefore w:val="0"/>
        <w:widowControl w:val="0"/>
        <w:kinsoku/>
        <w:wordWrap/>
        <w:overflowPunct/>
        <w:topLinePunct w:val="0"/>
        <w:autoSpaceDE/>
        <w:autoSpaceDN/>
        <w:bidi w:val="0"/>
        <w:adjustRightInd w:val="0"/>
        <w:spacing w:line="400" w:lineRule="exact"/>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授课时间：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日至</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日，总计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日（月）。</w:t>
      </w:r>
    </w:p>
    <w:p w14:paraId="001EDECD">
      <w:pPr>
        <w:keepNext w:val="0"/>
        <w:keepLines w:val="0"/>
        <w:pageBreakBefore w:val="0"/>
        <w:widowControl w:val="0"/>
        <w:kinsoku/>
        <w:wordWrap/>
        <w:overflowPunct/>
        <w:topLinePunct w:val="0"/>
        <w:autoSpaceDE/>
        <w:autoSpaceDN/>
        <w:bidi w:val="0"/>
        <w:adjustRightInd w:val="0"/>
        <w:spacing w:line="400" w:lineRule="exact"/>
        <w:ind w:firstLine="465"/>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二、乙方具体授课任务由甲方相关教学</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rPr>
        <w:t>安排。</w:t>
      </w:r>
    </w:p>
    <w:p w14:paraId="34CA1CF8">
      <w:pPr>
        <w:keepNext w:val="0"/>
        <w:keepLines w:val="0"/>
        <w:pageBreakBefore w:val="0"/>
        <w:widowControl w:val="0"/>
        <w:kinsoku/>
        <w:wordWrap/>
        <w:overflowPunct/>
        <w:topLinePunct w:val="0"/>
        <w:autoSpaceDE/>
        <w:autoSpaceDN/>
        <w:bidi w:val="0"/>
        <w:adjustRightInd w:val="0"/>
        <w:spacing w:line="400" w:lineRule="exact"/>
        <w:ind w:firstLine="360" w:firstLineChars="15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三、乙方必须严格遵守甲方教学管理的相关规定，按照教师教学规范的有关要求组织教学，服从甲方教学管理。</w:t>
      </w:r>
    </w:p>
    <w:p w14:paraId="2EE5C27D">
      <w:pPr>
        <w:keepNext w:val="0"/>
        <w:keepLines w:val="0"/>
        <w:pageBreakBefore w:val="0"/>
        <w:widowControl w:val="0"/>
        <w:kinsoku/>
        <w:wordWrap/>
        <w:overflowPunct/>
        <w:topLinePunct w:val="0"/>
        <w:autoSpaceDE/>
        <w:autoSpaceDN/>
        <w:bidi w:val="0"/>
        <w:adjustRightInd w:val="0"/>
        <w:spacing w:line="400" w:lineRule="exact"/>
        <w:ind w:firstLine="465"/>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四、乙方授课待遇按《辽宁农业职业技术学院外聘教师</w:t>
      </w:r>
      <w:r>
        <w:rPr>
          <w:rFonts w:hint="eastAsia" w:ascii="宋体" w:hAnsi="宋体" w:cs="宋体"/>
          <w:color w:val="auto"/>
          <w:kern w:val="0"/>
          <w:sz w:val="24"/>
          <w:szCs w:val="24"/>
          <w:highlight w:val="none"/>
          <w:lang w:val="en-US" w:eastAsia="zh-CN"/>
        </w:rPr>
        <w:t>聘任与</w:t>
      </w:r>
      <w:r>
        <w:rPr>
          <w:rFonts w:hint="eastAsia" w:ascii="宋体" w:hAnsi="宋体" w:cs="宋体"/>
          <w:color w:val="auto"/>
          <w:kern w:val="0"/>
          <w:sz w:val="24"/>
          <w:szCs w:val="24"/>
          <w:highlight w:val="none"/>
        </w:rPr>
        <w:t>管理办法》规定执行。</w:t>
      </w:r>
    </w:p>
    <w:p w14:paraId="5F7F4E4B">
      <w:pPr>
        <w:keepNext w:val="0"/>
        <w:keepLines w:val="0"/>
        <w:pageBreakBefore w:val="0"/>
        <w:widowControl w:val="0"/>
        <w:kinsoku/>
        <w:wordWrap/>
        <w:overflowPunct/>
        <w:topLinePunct w:val="0"/>
        <w:autoSpaceDE/>
        <w:autoSpaceDN/>
        <w:bidi w:val="0"/>
        <w:adjustRightInd w:val="0"/>
        <w:spacing w:line="400" w:lineRule="exact"/>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五、鉴于乙方工作性质，乙方的各类社会劳动保险费用均由乙方原单位缴纳或由乙方本人自行缴纳。乙方不享受甲方教师的任何福利待遇。</w:t>
      </w:r>
    </w:p>
    <w:p w14:paraId="4243F9BE">
      <w:pPr>
        <w:keepNext w:val="0"/>
        <w:keepLines w:val="0"/>
        <w:pageBreakBefore w:val="0"/>
        <w:widowControl w:val="0"/>
        <w:kinsoku/>
        <w:wordWrap/>
        <w:overflowPunct/>
        <w:topLinePunct w:val="0"/>
        <w:autoSpaceDE/>
        <w:autoSpaceDN/>
        <w:bidi w:val="0"/>
        <w:adjustRightInd w:val="0"/>
        <w:spacing w:line="400" w:lineRule="exact"/>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六、乙方应确保身体健康状况良好并能够胜任授课任务，一旦发生健康状况不符合工作要求有义务主动书面提出解除本协议。对于乙方因自身原因或由第三人造成的人身及财产损失，甲方不承担任何责任。</w:t>
      </w:r>
    </w:p>
    <w:p w14:paraId="0A6BA5CA">
      <w:pPr>
        <w:keepNext w:val="0"/>
        <w:keepLines w:val="0"/>
        <w:pageBreakBefore w:val="0"/>
        <w:widowControl w:val="0"/>
        <w:kinsoku/>
        <w:wordWrap/>
        <w:overflowPunct/>
        <w:topLinePunct w:val="0"/>
        <w:autoSpaceDE/>
        <w:autoSpaceDN/>
        <w:bidi w:val="0"/>
        <w:adjustRightInd w:val="0"/>
        <w:spacing w:line="400" w:lineRule="exact"/>
        <w:ind w:firstLine="57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七、在聘期内，甲方、乙方如因特殊原因，要求解除聘约，须提前30日通知对方。</w:t>
      </w:r>
    </w:p>
    <w:p w14:paraId="1629C23D">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八、本协议一式两份，甲、乙双方各执一份。</w:t>
      </w:r>
    </w:p>
    <w:p w14:paraId="45FD0B3A">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九、本协议自签订时生效。   </w:t>
      </w:r>
    </w:p>
    <w:p w14:paraId="2548106F">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hint="eastAsia" w:ascii="宋体" w:hAnsi="宋体" w:cs="宋体"/>
          <w:color w:val="auto"/>
          <w:kern w:val="0"/>
          <w:sz w:val="24"/>
          <w:szCs w:val="24"/>
          <w:highlight w:val="none"/>
        </w:rPr>
      </w:pPr>
    </w:p>
    <w:p w14:paraId="2C606C18">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 方(签字盖章)：                          乙方(签字或盖章)：</w:t>
      </w:r>
    </w:p>
    <w:p w14:paraId="13E96547">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ascii="宋体" w:hAnsi="宋体" w:cs="宋体"/>
          <w:color w:val="auto"/>
          <w:kern w:val="0"/>
          <w:sz w:val="24"/>
          <w:szCs w:val="24"/>
          <w:highlight w:val="none"/>
        </w:rPr>
      </w:pPr>
    </w:p>
    <w:p w14:paraId="4495AA8E">
      <w:pPr>
        <w:keepNext w:val="0"/>
        <w:keepLines w:val="0"/>
        <w:pageBreakBefore w:val="0"/>
        <w:widowControl w:val="0"/>
        <w:kinsoku/>
        <w:wordWrap/>
        <w:overflowPunct/>
        <w:topLinePunct w:val="0"/>
        <w:autoSpaceDE/>
        <w:autoSpaceDN/>
        <w:bidi w:val="0"/>
        <w:adjustRightInd w:val="0"/>
        <w:spacing w:line="400" w:lineRule="exact"/>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授权代表签字：          </w:t>
      </w:r>
    </w:p>
    <w:p w14:paraId="544C0155">
      <w:pPr>
        <w:keepNext w:val="0"/>
        <w:keepLines w:val="0"/>
        <w:pageBreakBefore w:val="0"/>
        <w:widowControl w:val="0"/>
        <w:kinsoku/>
        <w:wordWrap/>
        <w:overflowPunct/>
        <w:topLinePunct w:val="0"/>
        <w:autoSpaceDE/>
        <w:autoSpaceDN/>
        <w:bidi w:val="0"/>
        <w:spacing w:line="400" w:lineRule="exact"/>
        <w:contextualSpacing/>
        <w:jc w:val="left"/>
        <w:textAlignment w:val="auto"/>
        <w:rPr>
          <w:rFonts w:ascii="宋体" w:hAnsi="宋体"/>
          <w:color w:val="auto"/>
          <w:highlight w:val="none"/>
        </w:rPr>
      </w:pPr>
      <w:r>
        <w:rPr>
          <w:rFonts w:hint="eastAsia" w:ascii="宋体" w:hAnsi="宋体" w:cs="宋体"/>
          <w:color w:val="auto"/>
          <w:kern w:val="0"/>
          <w:sz w:val="24"/>
          <w:szCs w:val="24"/>
          <w:highlight w:val="none"/>
        </w:rPr>
        <w:t xml:space="preserve">    年   月   日                               年   月   日</w:t>
      </w:r>
    </w:p>
    <w:p w14:paraId="5A210B1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53827D9">
      <w:pPr>
        <w:ind w:firstLine="5120" w:firstLineChars="1600"/>
        <w:rPr>
          <w:rFonts w:hint="eastAsia" w:ascii="仿宋_GB2312" w:hAnsi="仿宋_GB2312" w:cs="仿宋_GB2312"/>
          <w:szCs w:val="32"/>
        </w:rPr>
      </w:pPr>
    </w:p>
    <w:p w14:paraId="41E0F988">
      <w:bookmarkStart w:id="0" w:name="_GoBack"/>
      <w:bookmarkEnd w:id="0"/>
    </w:p>
    <w:sectPr>
      <w:headerReference r:id="rId5" w:type="default"/>
      <w:footerReference r:id="rId6" w:type="default"/>
      <w:footerReference r:id="rId7" w:type="even"/>
      <w:pgSz w:w="11906" w:h="16838"/>
      <w:pgMar w:top="1361" w:right="1361" w:bottom="1361" w:left="136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8865"/>
    </w:sdtPr>
    <w:sdtEndPr>
      <w:rPr>
        <w:rFonts w:asciiTheme="minorEastAsia" w:hAnsiTheme="minorEastAsia" w:eastAsiaTheme="minorEastAsia"/>
        <w:sz w:val="28"/>
        <w:szCs w:val="28"/>
      </w:rPr>
    </w:sdtEndPr>
    <w:sdtContent>
      <w:p w14:paraId="3AFF0736">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A31B">
    <w:pPr>
      <w:pStyle w:val="2"/>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- 40 -</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7EB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WY2MGZjMmQxZDJhY2RjMDhhZWY5MjM2ZThmZGMifQ=="/>
  </w:docVars>
  <w:rsids>
    <w:rsidRoot w:val="7E486D3D"/>
    <w:rsid w:val="7E48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color w:val="000000" w:themeColor="text1"/>
      <w:kern w:val="2"/>
      <w:sz w:val="32"/>
      <w:szCs w:val="24"/>
      <w:lang w:val="en-US" w:eastAsia="zh-CN" w:bidi="ar-SA"/>
      <w14:textFill>
        <w14:solidFill>
          <w14:schemeClr w14:val="tx1"/>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2024-11-21T08:13:00Z</dcterms:created>
  <dc:creator>人事处-李毅</dc:creator>
  <cp:lastModifiedBy>人事处-李毅</cp:lastModifiedBy>
  <dcterms:modified xsi:type="dcterms:W3CDTF">2024-11-21T08:13:31Z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2ED12AF5F678408C840280553B565792_11</vt:lpwstr>
  </property>
</Properties>
</file>