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00" w:type="pct"/>
        <w:shd w:val="clear" w:color="auto" w:fill="FFFFFF"/>
        <w:tblCellMar>
          <w:left w:w="0" w:type="dxa"/>
          <w:right w:w="0" w:type="dxa"/>
        </w:tblCellMar>
        <w:tblLook w:val="04A0" w:firstRow="1" w:lastRow="0" w:firstColumn="1" w:lastColumn="0" w:noHBand="0" w:noVBand="1"/>
      </w:tblPr>
      <w:tblGrid>
        <w:gridCol w:w="8071"/>
        <w:gridCol w:w="63"/>
        <w:gridCol w:w="6"/>
      </w:tblGrid>
      <w:tr w:rsidR="009B5425" w:rsidRPr="009B5425" w14:paraId="6CAAE970" w14:textId="77777777" w:rsidTr="009B5425">
        <w:trPr>
          <w:gridAfter w:val="1"/>
        </w:trPr>
        <w:tc>
          <w:tcPr>
            <w:tcW w:w="0" w:type="auto"/>
            <w:shd w:val="clear" w:color="auto" w:fill="FFFFFF"/>
            <w:hideMark/>
          </w:tcPr>
          <w:tbl>
            <w:tblPr>
              <w:tblW w:w="5000" w:type="pct"/>
              <w:tblCellMar>
                <w:top w:w="113" w:type="dxa"/>
                <w:left w:w="113" w:type="dxa"/>
                <w:bottom w:w="113" w:type="dxa"/>
                <w:right w:w="113" w:type="dxa"/>
              </w:tblCellMar>
              <w:tblLook w:val="04A0" w:firstRow="1" w:lastRow="0" w:firstColumn="1" w:lastColumn="0" w:noHBand="0" w:noVBand="1"/>
            </w:tblPr>
            <w:tblGrid>
              <w:gridCol w:w="8071"/>
            </w:tblGrid>
            <w:tr w:rsidR="009B5425" w:rsidRPr="009B5425" w14:paraId="73E36453" w14:textId="77777777">
              <w:tc>
                <w:tcPr>
                  <w:tcW w:w="0" w:type="auto"/>
                  <w:hideMark/>
                </w:tcPr>
                <w:tbl>
                  <w:tblPr>
                    <w:tblW w:w="5000" w:type="pct"/>
                    <w:tblCellMar>
                      <w:left w:w="0" w:type="dxa"/>
                      <w:right w:w="0" w:type="dxa"/>
                    </w:tblCellMar>
                    <w:tblLook w:val="04A0" w:firstRow="1" w:lastRow="0" w:firstColumn="1" w:lastColumn="0" w:noHBand="0" w:noVBand="1"/>
                  </w:tblPr>
                  <w:tblGrid>
                    <w:gridCol w:w="7845"/>
                  </w:tblGrid>
                  <w:tr w:rsidR="009B5425" w:rsidRPr="009B5425" w14:paraId="08AEC929" w14:textId="77777777">
                    <w:trPr>
                      <w:trHeight w:val="150"/>
                    </w:trPr>
                    <w:tc>
                      <w:tcPr>
                        <w:tcW w:w="5000" w:type="pct"/>
                        <w:vAlign w:val="center"/>
                        <w:hideMark/>
                      </w:tcPr>
                      <w:p w14:paraId="2094D4A7" w14:textId="77777777" w:rsidR="009B5425" w:rsidRPr="009B5425" w:rsidRDefault="009B5425" w:rsidP="009B5425">
                        <w:pPr>
                          <w:widowControl/>
                          <w:jc w:val="center"/>
                          <w:rPr>
                            <w:rFonts w:ascii="宋体" w:eastAsia="宋体" w:hAnsi="宋体" w:cs="宋体"/>
                            <w:kern w:val="0"/>
                            <w:sz w:val="24"/>
                            <w:szCs w:val="24"/>
                          </w:rPr>
                        </w:pPr>
                        <w:r w:rsidRPr="009B5425">
                          <w:rPr>
                            <w:rFonts w:ascii="宋体" w:eastAsia="宋体" w:hAnsi="宋体" w:cs="宋体"/>
                            <w:kern w:val="0"/>
                            <w:sz w:val="44"/>
                            <w:szCs w:val="44"/>
                          </w:rPr>
                          <w:t>辽宁农业职业技术学院乡村振兴产教</w:t>
                        </w:r>
                        <w:proofErr w:type="gramStart"/>
                        <w:r w:rsidRPr="009B5425">
                          <w:rPr>
                            <w:rFonts w:ascii="宋体" w:eastAsia="宋体" w:hAnsi="宋体" w:cs="宋体"/>
                            <w:kern w:val="0"/>
                            <w:sz w:val="44"/>
                            <w:szCs w:val="44"/>
                          </w:rPr>
                          <w:t>融合育训基地</w:t>
                        </w:r>
                        <w:proofErr w:type="gramEnd"/>
                        <w:r w:rsidRPr="009B5425">
                          <w:rPr>
                            <w:rFonts w:ascii="宋体" w:eastAsia="宋体" w:hAnsi="宋体" w:cs="宋体"/>
                            <w:kern w:val="0"/>
                            <w:sz w:val="44"/>
                            <w:szCs w:val="44"/>
                          </w:rPr>
                          <w:t>项目中药标本</w:t>
                        </w:r>
                        <w:proofErr w:type="gramStart"/>
                        <w:r w:rsidRPr="009B5425">
                          <w:rPr>
                            <w:rFonts w:ascii="宋体" w:eastAsia="宋体" w:hAnsi="宋体" w:cs="宋体"/>
                            <w:kern w:val="0"/>
                            <w:sz w:val="44"/>
                            <w:szCs w:val="44"/>
                          </w:rPr>
                          <w:t>馆设备</w:t>
                        </w:r>
                        <w:proofErr w:type="gramEnd"/>
                        <w:r w:rsidRPr="009B5425">
                          <w:rPr>
                            <w:rFonts w:ascii="宋体" w:eastAsia="宋体" w:hAnsi="宋体" w:cs="宋体"/>
                            <w:kern w:val="0"/>
                            <w:sz w:val="44"/>
                            <w:szCs w:val="44"/>
                          </w:rPr>
                          <w:t>及配套采购更正公告</w:t>
                        </w:r>
                      </w:p>
                    </w:tc>
                  </w:tr>
                  <w:tr w:rsidR="009B5425" w:rsidRPr="009B5425" w14:paraId="1272F6DB" w14:textId="77777777">
                    <w:tc>
                      <w:tcPr>
                        <w:tcW w:w="0" w:type="auto"/>
                        <w:vAlign w:val="center"/>
                        <w:hideMark/>
                      </w:tcPr>
                      <w:p w14:paraId="3467F01A" w14:textId="77777777" w:rsidR="009B5425" w:rsidRPr="009B5425" w:rsidRDefault="009B5425" w:rsidP="009B5425">
                        <w:pPr>
                          <w:widowControl/>
                          <w:jc w:val="center"/>
                          <w:rPr>
                            <w:rFonts w:ascii="宋体" w:eastAsia="宋体" w:hAnsi="宋体" w:cs="宋体"/>
                            <w:kern w:val="0"/>
                            <w:sz w:val="24"/>
                            <w:szCs w:val="24"/>
                          </w:rPr>
                        </w:pPr>
                      </w:p>
                    </w:tc>
                  </w:tr>
                  <w:tr w:rsidR="009B5425" w:rsidRPr="009B5425" w14:paraId="72844E38" w14:textId="77777777">
                    <w:tc>
                      <w:tcPr>
                        <w:tcW w:w="0" w:type="auto"/>
                        <w:vAlign w:val="center"/>
                        <w:hideMark/>
                      </w:tcPr>
                      <w:p w14:paraId="5F74E821" w14:textId="77777777" w:rsidR="009B5425" w:rsidRPr="009B5425" w:rsidRDefault="009B5425" w:rsidP="009B5425">
                        <w:pPr>
                          <w:widowControl/>
                          <w:jc w:val="left"/>
                          <w:rPr>
                            <w:rFonts w:ascii="宋体" w:eastAsia="宋体" w:hAnsi="宋体" w:cs="宋体"/>
                            <w:kern w:val="0"/>
                            <w:sz w:val="24"/>
                            <w:szCs w:val="24"/>
                          </w:rPr>
                        </w:pPr>
                      </w:p>
                      <w:tbl>
                        <w:tblPr>
                          <w:tblW w:w="5000" w:type="pct"/>
                          <w:tblCellMar>
                            <w:left w:w="0" w:type="dxa"/>
                            <w:right w:w="0" w:type="dxa"/>
                          </w:tblCellMar>
                          <w:tblLook w:val="04A0" w:firstRow="1" w:lastRow="0" w:firstColumn="1" w:lastColumn="0" w:noHBand="0" w:noVBand="1"/>
                        </w:tblPr>
                        <w:tblGrid>
                          <w:gridCol w:w="1177"/>
                          <w:gridCol w:w="3530"/>
                          <w:gridCol w:w="1177"/>
                          <w:gridCol w:w="1961"/>
                        </w:tblGrid>
                        <w:tr w:rsidR="009B5425" w:rsidRPr="009B5425" w14:paraId="6794860C" w14:textId="77777777">
                          <w:tc>
                            <w:tcPr>
                              <w:tcW w:w="750" w:type="pct"/>
                              <w:tcBorders>
                                <w:bottom w:val="dashed" w:sz="6" w:space="0" w:color="BECBDB"/>
                              </w:tcBorders>
                              <w:shd w:val="clear" w:color="auto" w:fill="FFFFFF"/>
                              <w:tcMar>
                                <w:top w:w="90" w:type="dxa"/>
                                <w:left w:w="90" w:type="dxa"/>
                                <w:bottom w:w="90" w:type="dxa"/>
                                <w:right w:w="90" w:type="dxa"/>
                              </w:tcMar>
                              <w:vAlign w:val="center"/>
                              <w:hideMark/>
                            </w:tcPr>
                            <w:p w14:paraId="22FA1926" w14:textId="77777777" w:rsidR="009B5425" w:rsidRPr="009B5425" w:rsidRDefault="009B5425" w:rsidP="009B5425">
                              <w:pPr>
                                <w:widowControl/>
                                <w:wordWrap w:val="0"/>
                                <w:spacing w:line="240" w:lineRule="atLeast"/>
                                <w:jc w:val="right"/>
                                <w:rPr>
                                  <w:rFonts w:ascii="宋体" w:eastAsia="宋体" w:hAnsi="宋体" w:cs="宋体"/>
                                  <w:color w:val="2D51A9"/>
                                  <w:kern w:val="0"/>
                                  <w:sz w:val="18"/>
                                  <w:szCs w:val="18"/>
                                </w:rPr>
                              </w:pPr>
                              <w:r w:rsidRPr="009B5425">
                                <w:rPr>
                                  <w:rFonts w:ascii="仿宋" w:eastAsia="仿宋" w:hAnsi="仿宋" w:cs="宋体" w:hint="eastAsia"/>
                                  <w:color w:val="8C8C8C"/>
                                  <w:kern w:val="0"/>
                                  <w:sz w:val="28"/>
                                  <w:szCs w:val="28"/>
                                </w:rPr>
                                <w:t>撰写单位:</w:t>
                              </w:r>
                            </w:p>
                          </w:tc>
                          <w:tc>
                            <w:tcPr>
                              <w:tcW w:w="2250" w:type="pct"/>
                              <w:tcBorders>
                                <w:bottom w:val="dashed" w:sz="6" w:space="0" w:color="BECBDB"/>
                              </w:tcBorders>
                              <w:shd w:val="clear" w:color="auto" w:fill="FFFFFF"/>
                              <w:tcMar>
                                <w:top w:w="90" w:type="dxa"/>
                                <w:left w:w="90" w:type="dxa"/>
                                <w:bottom w:w="90" w:type="dxa"/>
                                <w:right w:w="90" w:type="dxa"/>
                              </w:tcMar>
                              <w:vAlign w:val="center"/>
                              <w:hideMark/>
                            </w:tcPr>
                            <w:p w14:paraId="6FA39481" w14:textId="77777777" w:rsidR="009B5425" w:rsidRPr="009B5425" w:rsidRDefault="009B5425" w:rsidP="009B5425">
                              <w:pPr>
                                <w:widowControl/>
                                <w:wordWrap w:val="0"/>
                                <w:spacing w:line="240" w:lineRule="atLeast"/>
                                <w:jc w:val="left"/>
                                <w:rPr>
                                  <w:rFonts w:ascii="宋体" w:eastAsia="宋体" w:hAnsi="宋体" w:cs="宋体" w:hint="eastAsia"/>
                                  <w:color w:val="2D51A9"/>
                                  <w:kern w:val="0"/>
                                  <w:sz w:val="18"/>
                                  <w:szCs w:val="18"/>
                                </w:rPr>
                              </w:pPr>
                              <w:r w:rsidRPr="009B5425">
                                <w:rPr>
                                  <w:rFonts w:ascii="仿宋" w:eastAsia="仿宋" w:hAnsi="仿宋" w:cs="宋体" w:hint="eastAsia"/>
                                  <w:color w:val="8C8C8C"/>
                                  <w:kern w:val="0"/>
                                  <w:sz w:val="28"/>
                                  <w:szCs w:val="28"/>
                                </w:rPr>
                                <w:t>辽宁</w:t>
                              </w:r>
                              <w:proofErr w:type="gramStart"/>
                              <w:r w:rsidRPr="009B5425">
                                <w:rPr>
                                  <w:rFonts w:ascii="仿宋" w:eastAsia="仿宋" w:hAnsi="仿宋" w:cs="宋体" w:hint="eastAsia"/>
                                  <w:color w:val="8C8C8C"/>
                                  <w:kern w:val="0"/>
                                  <w:sz w:val="28"/>
                                  <w:szCs w:val="28"/>
                                </w:rPr>
                                <w:t>宏运招投标</w:t>
                              </w:r>
                              <w:proofErr w:type="gramEnd"/>
                              <w:r w:rsidRPr="009B5425">
                                <w:rPr>
                                  <w:rFonts w:ascii="仿宋" w:eastAsia="仿宋" w:hAnsi="仿宋" w:cs="宋体" w:hint="eastAsia"/>
                                  <w:color w:val="8C8C8C"/>
                                  <w:kern w:val="0"/>
                                  <w:sz w:val="28"/>
                                  <w:szCs w:val="28"/>
                                </w:rPr>
                                <w:t>代理有限公司</w:t>
                              </w:r>
                            </w:p>
                          </w:tc>
                          <w:tc>
                            <w:tcPr>
                              <w:tcW w:w="750" w:type="pct"/>
                              <w:tcBorders>
                                <w:bottom w:val="dashed" w:sz="6" w:space="0" w:color="BECBDB"/>
                              </w:tcBorders>
                              <w:shd w:val="clear" w:color="auto" w:fill="FFFFFF"/>
                              <w:tcMar>
                                <w:top w:w="90" w:type="dxa"/>
                                <w:left w:w="90" w:type="dxa"/>
                                <w:bottom w:w="90" w:type="dxa"/>
                                <w:right w:w="90" w:type="dxa"/>
                              </w:tcMar>
                              <w:vAlign w:val="center"/>
                              <w:hideMark/>
                            </w:tcPr>
                            <w:p w14:paraId="71850090" w14:textId="77777777" w:rsidR="009B5425" w:rsidRPr="009B5425" w:rsidRDefault="009B5425" w:rsidP="009B5425">
                              <w:pPr>
                                <w:widowControl/>
                                <w:wordWrap w:val="0"/>
                                <w:spacing w:line="240" w:lineRule="atLeast"/>
                                <w:jc w:val="right"/>
                                <w:rPr>
                                  <w:rFonts w:ascii="宋体" w:eastAsia="宋体" w:hAnsi="宋体" w:cs="宋体" w:hint="eastAsia"/>
                                  <w:color w:val="2D51A9"/>
                                  <w:kern w:val="0"/>
                                  <w:sz w:val="18"/>
                                  <w:szCs w:val="18"/>
                                </w:rPr>
                              </w:pPr>
                              <w:r w:rsidRPr="009B5425">
                                <w:rPr>
                                  <w:rFonts w:ascii="仿宋" w:eastAsia="仿宋" w:hAnsi="仿宋" w:cs="宋体" w:hint="eastAsia"/>
                                  <w:color w:val="8C8C8C"/>
                                  <w:kern w:val="0"/>
                                  <w:sz w:val="28"/>
                                  <w:szCs w:val="28"/>
                                </w:rPr>
                                <w:t>发布时间:</w:t>
                              </w:r>
                            </w:p>
                          </w:tc>
                          <w:tc>
                            <w:tcPr>
                              <w:tcW w:w="1250" w:type="pct"/>
                              <w:tcBorders>
                                <w:bottom w:val="dashed" w:sz="6" w:space="0" w:color="BECBDB"/>
                              </w:tcBorders>
                              <w:shd w:val="clear" w:color="auto" w:fill="FFFFFF"/>
                              <w:tcMar>
                                <w:top w:w="90" w:type="dxa"/>
                                <w:left w:w="90" w:type="dxa"/>
                                <w:bottom w:w="90" w:type="dxa"/>
                                <w:right w:w="90" w:type="dxa"/>
                              </w:tcMar>
                              <w:vAlign w:val="center"/>
                              <w:hideMark/>
                            </w:tcPr>
                            <w:p w14:paraId="16737D24" w14:textId="77777777" w:rsidR="009B5425" w:rsidRPr="009B5425" w:rsidRDefault="009B5425" w:rsidP="009B5425">
                              <w:pPr>
                                <w:widowControl/>
                                <w:wordWrap w:val="0"/>
                                <w:spacing w:line="240" w:lineRule="atLeast"/>
                                <w:jc w:val="left"/>
                                <w:rPr>
                                  <w:rFonts w:ascii="宋体" w:eastAsia="宋体" w:hAnsi="宋体" w:cs="宋体" w:hint="eastAsia"/>
                                  <w:color w:val="2D51A9"/>
                                  <w:kern w:val="0"/>
                                  <w:sz w:val="18"/>
                                  <w:szCs w:val="18"/>
                                </w:rPr>
                              </w:pPr>
                              <w:r w:rsidRPr="009B5425">
                                <w:rPr>
                                  <w:rFonts w:ascii="仿宋" w:eastAsia="仿宋" w:hAnsi="仿宋" w:cs="宋体" w:hint="eastAsia"/>
                                  <w:color w:val="8C8C8C"/>
                                  <w:kern w:val="0"/>
                                  <w:sz w:val="28"/>
                                  <w:szCs w:val="28"/>
                                </w:rPr>
                                <w:t>2025-03-24</w:t>
                              </w:r>
                            </w:p>
                          </w:tc>
                        </w:tr>
                      </w:tbl>
                      <w:p w14:paraId="47E76E80" w14:textId="77777777" w:rsidR="009B5425" w:rsidRPr="009B5425" w:rsidRDefault="009B5425" w:rsidP="009B5425">
                        <w:pPr>
                          <w:widowControl/>
                          <w:jc w:val="left"/>
                          <w:rPr>
                            <w:rFonts w:ascii="宋体" w:eastAsia="宋体" w:hAnsi="宋体" w:cs="宋体" w:hint="eastAsia"/>
                            <w:kern w:val="0"/>
                            <w:sz w:val="24"/>
                            <w:szCs w:val="24"/>
                          </w:rPr>
                        </w:pPr>
                        <w:r w:rsidRPr="009B5425">
                          <w:rPr>
                            <w:rFonts w:ascii="宋体" w:eastAsia="宋体" w:hAnsi="宋体" w:cs="宋体"/>
                            <w:kern w:val="0"/>
                            <w:sz w:val="24"/>
                            <w:szCs w:val="24"/>
                          </w:rPr>
                          <w:br/>
                          <w:t>  </w:t>
                        </w:r>
                      </w:p>
                      <w:p w14:paraId="1486ECCF" w14:textId="77777777" w:rsidR="009B5425" w:rsidRPr="009B5425" w:rsidRDefault="009B5425" w:rsidP="009B5425">
                        <w:pPr>
                          <w:widowControl/>
                          <w:shd w:val="clear" w:color="auto" w:fill="FFFFFF"/>
                          <w:spacing w:line="560" w:lineRule="atLeast"/>
                          <w:jc w:val="left"/>
                          <w:rPr>
                            <w:rFonts w:ascii="宋体" w:eastAsia="宋体" w:hAnsi="宋体" w:cs="宋体"/>
                            <w:kern w:val="0"/>
                            <w:sz w:val="24"/>
                            <w:szCs w:val="24"/>
                          </w:rPr>
                        </w:pPr>
                        <w:r w:rsidRPr="009B5425">
                          <w:rPr>
                            <w:rFonts w:ascii="黑体" w:eastAsia="黑体" w:hAnsi="黑体" w:cs="宋体" w:hint="eastAsia"/>
                            <w:b/>
                            <w:bCs/>
                            <w:kern w:val="0"/>
                            <w:sz w:val="28"/>
                            <w:szCs w:val="28"/>
                          </w:rPr>
                          <w:t>一、项目基本情况</w:t>
                        </w:r>
                      </w:p>
                      <w:p w14:paraId="17377F8B" w14:textId="77777777" w:rsidR="009B5425" w:rsidRPr="009B5425" w:rsidRDefault="009B5425" w:rsidP="009B5425">
                        <w:pPr>
                          <w:widowControl/>
                          <w:shd w:val="clear" w:color="auto" w:fill="FFFFFF"/>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t>原公告的采购项目编号：JH25-210000-07509</w:t>
                        </w:r>
                      </w:p>
                      <w:p w14:paraId="4724AFC4" w14:textId="77777777" w:rsidR="009B5425" w:rsidRPr="009B5425" w:rsidRDefault="009B5425" w:rsidP="009B5425">
                        <w:pPr>
                          <w:widowControl/>
                          <w:shd w:val="clear" w:color="auto" w:fill="FFFFFF"/>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t>原公告的采购项目名称：辽宁农业职业技术学院乡村振兴产教</w:t>
                        </w:r>
                        <w:proofErr w:type="gramStart"/>
                        <w:r w:rsidRPr="009B5425">
                          <w:rPr>
                            <w:rFonts w:ascii="仿宋" w:eastAsia="仿宋" w:hAnsi="仿宋" w:cs="宋体" w:hint="eastAsia"/>
                            <w:kern w:val="0"/>
                            <w:sz w:val="28"/>
                            <w:szCs w:val="28"/>
                          </w:rPr>
                          <w:t>融合育训基地</w:t>
                        </w:r>
                        <w:proofErr w:type="gramEnd"/>
                        <w:r w:rsidRPr="009B5425">
                          <w:rPr>
                            <w:rFonts w:ascii="仿宋" w:eastAsia="仿宋" w:hAnsi="仿宋" w:cs="宋体" w:hint="eastAsia"/>
                            <w:kern w:val="0"/>
                            <w:sz w:val="28"/>
                            <w:szCs w:val="28"/>
                          </w:rPr>
                          <w:t>项目中药标本</w:t>
                        </w:r>
                        <w:proofErr w:type="gramStart"/>
                        <w:r w:rsidRPr="009B5425">
                          <w:rPr>
                            <w:rFonts w:ascii="仿宋" w:eastAsia="仿宋" w:hAnsi="仿宋" w:cs="宋体" w:hint="eastAsia"/>
                            <w:kern w:val="0"/>
                            <w:sz w:val="28"/>
                            <w:szCs w:val="28"/>
                          </w:rPr>
                          <w:t>馆设备</w:t>
                        </w:r>
                        <w:proofErr w:type="gramEnd"/>
                        <w:r w:rsidRPr="009B5425">
                          <w:rPr>
                            <w:rFonts w:ascii="仿宋" w:eastAsia="仿宋" w:hAnsi="仿宋" w:cs="宋体" w:hint="eastAsia"/>
                            <w:kern w:val="0"/>
                            <w:sz w:val="28"/>
                            <w:szCs w:val="28"/>
                          </w:rPr>
                          <w:t>及配套采购</w:t>
                        </w:r>
                      </w:p>
                      <w:p w14:paraId="6577DBDA" w14:textId="77777777" w:rsidR="009B5425" w:rsidRPr="009B5425" w:rsidRDefault="009B5425" w:rsidP="009B5425">
                        <w:pPr>
                          <w:widowControl/>
                          <w:shd w:val="clear" w:color="auto" w:fill="FFFFFF"/>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t>首次公告日期：2025-03-06</w:t>
                        </w:r>
                      </w:p>
                      <w:p w14:paraId="423A1861" w14:textId="77777777" w:rsidR="009B5425" w:rsidRPr="009B5425" w:rsidRDefault="009B5425" w:rsidP="009B5425">
                        <w:pPr>
                          <w:widowControl/>
                          <w:shd w:val="clear" w:color="auto" w:fill="FFFFFF"/>
                          <w:spacing w:line="560" w:lineRule="atLeast"/>
                          <w:jc w:val="left"/>
                          <w:rPr>
                            <w:rFonts w:ascii="宋体" w:eastAsia="宋体" w:hAnsi="宋体" w:cs="宋体"/>
                            <w:kern w:val="0"/>
                            <w:sz w:val="24"/>
                            <w:szCs w:val="24"/>
                          </w:rPr>
                        </w:pPr>
                        <w:r w:rsidRPr="009B5425">
                          <w:rPr>
                            <w:rFonts w:ascii="黑体" w:eastAsia="黑体" w:hAnsi="黑体" w:cs="宋体" w:hint="eastAsia"/>
                            <w:b/>
                            <w:bCs/>
                            <w:kern w:val="0"/>
                            <w:sz w:val="28"/>
                            <w:szCs w:val="28"/>
                          </w:rPr>
                          <w:t>二、更正信息</w:t>
                        </w:r>
                      </w:p>
                      <w:p w14:paraId="49C62771" w14:textId="77777777" w:rsidR="009B5425" w:rsidRPr="009B5425" w:rsidRDefault="009B5425" w:rsidP="009B5425">
                        <w:pPr>
                          <w:widowControl/>
                          <w:shd w:val="clear" w:color="auto" w:fill="FFFFFF"/>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t>更正事项：采购公告</w:t>
                        </w:r>
                        <w:r w:rsidRPr="009B5425">
                          <w:rPr>
                            <w:rFonts w:ascii="Calibri" w:eastAsia="仿宋" w:hAnsi="Calibri" w:cs="Calibri"/>
                            <w:kern w:val="0"/>
                            <w:sz w:val="28"/>
                            <w:szCs w:val="28"/>
                          </w:rPr>
                          <w:t>    </w:t>
                        </w:r>
                        <w:r w:rsidRPr="009B5425">
                          <w:rPr>
                            <w:rFonts w:ascii="仿宋" w:eastAsia="仿宋" w:hAnsi="仿宋" w:cs="宋体" w:hint="eastAsia"/>
                            <w:kern w:val="0"/>
                            <w:sz w:val="28"/>
                            <w:szCs w:val="28"/>
                          </w:rPr>
                          <w:t xml:space="preserve"> 采购文件</w:t>
                        </w:r>
                      </w:p>
                      <w:p w14:paraId="51E3EA99" w14:textId="77777777" w:rsidR="009B5425" w:rsidRPr="009B5425" w:rsidRDefault="009B5425" w:rsidP="009B5425">
                        <w:pPr>
                          <w:widowControl/>
                          <w:shd w:val="clear" w:color="auto" w:fill="FFFFFF"/>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t>更正内容：</w:t>
                        </w:r>
                      </w:p>
                      <w:p w14:paraId="2FABD38A" w14:textId="77777777" w:rsidR="009B5425" w:rsidRPr="009B5425" w:rsidRDefault="009B5425" w:rsidP="009B5425">
                        <w:pPr>
                          <w:widowControl/>
                          <w:shd w:val="clear" w:color="auto" w:fill="FFFFFF"/>
                          <w:spacing w:line="560" w:lineRule="atLeast"/>
                          <w:jc w:val="left"/>
                          <w:rPr>
                            <w:rFonts w:ascii="宋体" w:eastAsia="宋体" w:hAnsi="宋体" w:cs="宋体"/>
                            <w:kern w:val="0"/>
                            <w:sz w:val="24"/>
                            <w:szCs w:val="24"/>
                          </w:rPr>
                        </w:pPr>
                        <w:r w:rsidRPr="009B5425">
                          <w:rPr>
                            <w:rFonts w:ascii="仿宋" w:eastAsia="仿宋" w:hAnsi="仿宋" w:cs="宋体" w:hint="eastAsia"/>
                            <w:kern w:val="0"/>
                            <w:sz w:val="28"/>
                            <w:szCs w:val="28"/>
                          </w:rPr>
                          <w:t>（1）现对原有技术规格偏离表进行调整，详见更正后的招标文件； （2）现对原有评分细则进行调整，详见更正后的招标文件； （3）获取招标文件截止时间更正为“2025年4月1日 00时00分”； （4）投标文件提交截止时间、开标时间及样品或演示时间更正为“2025年4月11日9点30分”； （5）其余内容不变！ 请各投标人登录辽宁政府采购网下载调整后的更正招标文件。</w:t>
                        </w:r>
                      </w:p>
                      <w:p w14:paraId="6DDF1472" w14:textId="77777777" w:rsidR="009B5425" w:rsidRPr="009B5425" w:rsidRDefault="009B5425" w:rsidP="009B5425">
                        <w:pPr>
                          <w:widowControl/>
                          <w:shd w:val="clear" w:color="auto" w:fill="FFFFFF"/>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lastRenderedPageBreak/>
                          <w:t>更正日期：2025年03月24日17时08分</w:t>
                        </w:r>
                      </w:p>
                      <w:p w14:paraId="222045EA" w14:textId="77777777" w:rsidR="009B5425" w:rsidRPr="009B5425" w:rsidRDefault="009B5425" w:rsidP="009B5425">
                        <w:pPr>
                          <w:widowControl/>
                          <w:shd w:val="clear" w:color="auto" w:fill="FFFFFF"/>
                          <w:spacing w:line="560" w:lineRule="atLeast"/>
                          <w:jc w:val="left"/>
                          <w:rPr>
                            <w:rFonts w:ascii="宋体" w:eastAsia="宋体" w:hAnsi="宋体" w:cs="宋体"/>
                            <w:kern w:val="0"/>
                            <w:sz w:val="24"/>
                            <w:szCs w:val="24"/>
                          </w:rPr>
                        </w:pPr>
                        <w:r w:rsidRPr="009B5425">
                          <w:rPr>
                            <w:rFonts w:ascii="黑体" w:eastAsia="黑体" w:hAnsi="黑体" w:cs="宋体" w:hint="eastAsia"/>
                            <w:b/>
                            <w:bCs/>
                            <w:kern w:val="0"/>
                            <w:sz w:val="28"/>
                            <w:szCs w:val="28"/>
                          </w:rPr>
                          <w:t>三、其他补充事宜</w:t>
                        </w:r>
                      </w:p>
                      <w:p w14:paraId="4B26D615" w14:textId="77777777" w:rsidR="009B5425" w:rsidRPr="009B5425" w:rsidRDefault="009B5425" w:rsidP="009B5425">
                        <w:pPr>
                          <w:widowControl/>
                          <w:spacing w:line="560" w:lineRule="atLeast"/>
                          <w:jc w:val="left"/>
                          <w:rPr>
                            <w:rFonts w:ascii="宋体" w:eastAsia="宋体" w:hAnsi="宋体" w:cs="宋体"/>
                            <w:kern w:val="0"/>
                            <w:sz w:val="24"/>
                            <w:szCs w:val="24"/>
                          </w:rPr>
                        </w:pPr>
                        <w:r w:rsidRPr="009B5425">
                          <w:rPr>
                            <w:rFonts w:ascii="仿宋" w:eastAsia="仿宋" w:hAnsi="仿宋" w:cs="宋体" w:hint="eastAsia"/>
                            <w:kern w:val="0"/>
                            <w:sz w:val="28"/>
                            <w:szCs w:val="28"/>
                          </w:rPr>
                          <w:t>本更正公告为招标文件的组成部分，已获取招标文件的潜在投标人应按照本项目招标文件和本更正公告的要求编制投标文件，内容不一致的地方，以本更正公告为准；同一事项以最后发布的更正公告内容为准。</w:t>
                        </w:r>
                      </w:p>
                      <w:p w14:paraId="2BEFC6B0" w14:textId="77777777" w:rsidR="009B5425" w:rsidRPr="009B5425" w:rsidRDefault="009B5425" w:rsidP="009B5425">
                        <w:pPr>
                          <w:widowControl/>
                          <w:shd w:val="clear" w:color="auto" w:fill="FFFFFF"/>
                          <w:spacing w:line="560" w:lineRule="atLeast"/>
                          <w:jc w:val="left"/>
                          <w:rPr>
                            <w:rFonts w:ascii="宋体" w:eastAsia="宋体" w:hAnsi="宋体" w:cs="宋体"/>
                            <w:kern w:val="0"/>
                            <w:sz w:val="24"/>
                            <w:szCs w:val="24"/>
                          </w:rPr>
                        </w:pPr>
                        <w:r w:rsidRPr="009B5425">
                          <w:rPr>
                            <w:rFonts w:ascii="黑体" w:eastAsia="黑体" w:hAnsi="黑体" w:cs="宋体" w:hint="eastAsia"/>
                            <w:b/>
                            <w:bCs/>
                            <w:kern w:val="0"/>
                            <w:sz w:val="28"/>
                            <w:szCs w:val="28"/>
                          </w:rPr>
                          <w:t>四、凡对本次公告内容提出询问，请按以下方式联系</w:t>
                        </w:r>
                      </w:p>
                      <w:p w14:paraId="28A6065C" w14:textId="77777777" w:rsidR="009B5425" w:rsidRPr="009B5425" w:rsidRDefault="009B5425" w:rsidP="009B5425">
                        <w:pPr>
                          <w:widowControl/>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t>1.采购人信息</w:t>
                        </w:r>
                      </w:p>
                      <w:p w14:paraId="044EC8A6" w14:textId="77777777" w:rsidR="009B5425" w:rsidRPr="009B5425" w:rsidRDefault="009B5425" w:rsidP="009B5425">
                        <w:pPr>
                          <w:widowControl/>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t>名</w:t>
                        </w:r>
                        <w:r w:rsidRPr="009B5425">
                          <w:rPr>
                            <w:rFonts w:ascii="Calibri" w:eastAsia="仿宋" w:hAnsi="Calibri" w:cs="Calibri"/>
                            <w:kern w:val="0"/>
                            <w:sz w:val="28"/>
                            <w:szCs w:val="28"/>
                          </w:rPr>
                          <w:t>  </w:t>
                        </w:r>
                        <w:r w:rsidRPr="009B5425">
                          <w:rPr>
                            <w:rFonts w:ascii="仿宋" w:eastAsia="仿宋" w:hAnsi="仿宋" w:cs="宋体" w:hint="eastAsia"/>
                            <w:kern w:val="0"/>
                            <w:sz w:val="28"/>
                            <w:szCs w:val="28"/>
                          </w:rPr>
                          <w:t>称：辽宁农业职业技术学院</w:t>
                        </w:r>
                      </w:p>
                      <w:p w14:paraId="5D7437E2" w14:textId="77777777" w:rsidR="009B5425" w:rsidRPr="009B5425" w:rsidRDefault="009B5425" w:rsidP="009B5425">
                        <w:pPr>
                          <w:widowControl/>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t>地</w:t>
                        </w:r>
                        <w:r w:rsidRPr="009B5425">
                          <w:rPr>
                            <w:rFonts w:ascii="Calibri" w:eastAsia="仿宋" w:hAnsi="Calibri" w:cs="Calibri"/>
                            <w:kern w:val="0"/>
                            <w:sz w:val="28"/>
                            <w:szCs w:val="28"/>
                          </w:rPr>
                          <w:t>  </w:t>
                        </w:r>
                        <w:r w:rsidRPr="009B5425">
                          <w:rPr>
                            <w:rFonts w:ascii="仿宋" w:eastAsia="仿宋" w:hAnsi="仿宋" w:cs="宋体" w:hint="eastAsia"/>
                            <w:kern w:val="0"/>
                            <w:sz w:val="28"/>
                            <w:szCs w:val="28"/>
                          </w:rPr>
                          <w:t>址：营口经济技术开发区熊岳镇</w:t>
                        </w:r>
                        <w:proofErr w:type="gramStart"/>
                        <w:r w:rsidRPr="009B5425">
                          <w:rPr>
                            <w:rFonts w:ascii="仿宋" w:eastAsia="仿宋" w:hAnsi="仿宋" w:cs="宋体" w:hint="eastAsia"/>
                            <w:kern w:val="0"/>
                            <w:sz w:val="28"/>
                            <w:szCs w:val="28"/>
                          </w:rPr>
                          <w:t>育才里</w:t>
                        </w:r>
                        <w:proofErr w:type="gramEnd"/>
                        <w:r w:rsidRPr="009B5425">
                          <w:rPr>
                            <w:rFonts w:ascii="仿宋" w:eastAsia="仿宋" w:hAnsi="仿宋" w:cs="宋体" w:hint="eastAsia"/>
                            <w:kern w:val="0"/>
                            <w:sz w:val="28"/>
                            <w:szCs w:val="28"/>
                          </w:rPr>
                          <w:t>76-0号</w:t>
                        </w:r>
                      </w:p>
                      <w:p w14:paraId="4E90C00D" w14:textId="77777777" w:rsidR="009B5425" w:rsidRPr="009B5425" w:rsidRDefault="009B5425" w:rsidP="009B5425">
                        <w:pPr>
                          <w:widowControl/>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t>联系方式：0417-7020885</w:t>
                        </w:r>
                      </w:p>
                      <w:p w14:paraId="2224A298" w14:textId="77777777" w:rsidR="009B5425" w:rsidRPr="009B5425" w:rsidRDefault="009B5425" w:rsidP="009B5425">
                        <w:pPr>
                          <w:widowControl/>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t>2.采购代理机构信息</w:t>
                        </w:r>
                      </w:p>
                      <w:p w14:paraId="727E5BF6" w14:textId="77777777" w:rsidR="009B5425" w:rsidRPr="009B5425" w:rsidRDefault="009B5425" w:rsidP="009B5425">
                        <w:pPr>
                          <w:widowControl/>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t>名</w:t>
                        </w:r>
                        <w:r w:rsidRPr="009B5425">
                          <w:rPr>
                            <w:rFonts w:ascii="Calibri" w:eastAsia="仿宋" w:hAnsi="Calibri" w:cs="Calibri"/>
                            <w:kern w:val="0"/>
                            <w:sz w:val="28"/>
                            <w:szCs w:val="28"/>
                          </w:rPr>
                          <w:t>  </w:t>
                        </w:r>
                        <w:r w:rsidRPr="009B5425">
                          <w:rPr>
                            <w:rFonts w:ascii="仿宋" w:eastAsia="仿宋" w:hAnsi="仿宋" w:cs="宋体" w:hint="eastAsia"/>
                            <w:kern w:val="0"/>
                            <w:sz w:val="28"/>
                            <w:szCs w:val="28"/>
                          </w:rPr>
                          <w:t>称：辽宁</w:t>
                        </w:r>
                        <w:proofErr w:type="gramStart"/>
                        <w:r w:rsidRPr="009B5425">
                          <w:rPr>
                            <w:rFonts w:ascii="仿宋" w:eastAsia="仿宋" w:hAnsi="仿宋" w:cs="宋体" w:hint="eastAsia"/>
                            <w:kern w:val="0"/>
                            <w:sz w:val="28"/>
                            <w:szCs w:val="28"/>
                          </w:rPr>
                          <w:t>宏运招投标</w:t>
                        </w:r>
                        <w:proofErr w:type="gramEnd"/>
                        <w:r w:rsidRPr="009B5425">
                          <w:rPr>
                            <w:rFonts w:ascii="仿宋" w:eastAsia="仿宋" w:hAnsi="仿宋" w:cs="宋体" w:hint="eastAsia"/>
                            <w:kern w:val="0"/>
                            <w:sz w:val="28"/>
                            <w:szCs w:val="28"/>
                          </w:rPr>
                          <w:t>代理有限公司</w:t>
                        </w:r>
                      </w:p>
                      <w:p w14:paraId="749AD5CA" w14:textId="77777777" w:rsidR="009B5425" w:rsidRPr="009B5425" w:rsidRDefault="009B5425" w:rsidP="009B5425">
                        <w:pPr>
                          <w:widowControl/>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t>地</w:t>
                        </w:r>
                        <w:r w:rsidRPr="009B5425">
                          <w:rPr>
                            <w:rFonts w:ascii="Calibri" w:eastAsia="仿宋" w:hAnsi="Calibri" w:cs="Calibri"/>
                            <w:kern w:val="0"/>
                            <w:sz w:val="28"/>
                            <w:szCs w:val="28"/>
                          </w:rPr>
                          <w:t>  </w:t>
                        </w:r>
                        <w:r w:rsidRPr="009B5425">
                          <w:rPr>
                            <w:rFonts w:ascii="仿宋" w:eastAsia="仿宋" w:hAnsi="仿宋" w:cs="宋体" w:hint="eastAsia"/>
                            <w:kern w:val="0"/>
                            <w:sz w:val="28"/>
                            <w:szCs w:val="28"/>
                          </w:rPr>
                          <w:t>址：沈阳市和平区市府大路55号年华国际大厦2520室</w:t>
                        </w:r>
                      </w:p>
                      <w:p w14:paraId="73089619" w14:textId="77777777" w:rsidR="009B5425" w:rsidRPr="009B5425" w:rsidRDefault="009B5425" w:rsidP="009B5425">
                        <w:pPr>
                          <w:widowControl/>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t>联系方式：024-23492112</w:t>
                        </w:r>
                      </w:p>
                      <w:p w14:paraId="2B7336B1" w14:textId="77777777" w:rsidR="009B5425" w:rsidRPr="009B5425" w:rsidRDefault="009B5425" w:rsidP="009B5425">
                        <w:pPr>
                          <w:widowControl/>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t>3.项目联系方式</w:t>
                        </w:r>
                      </w:p>
                      <w:p w14:paraId="7E05F6A5" w14:textId="77777777" w:rsidR="009B5425" w:rsidRPr="009B5425" w:rsidRDefault="009B5425" w:rsidP="009B5425">
                        <w:pPr>
                          <w:widowControl/>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t>项目联系人：胡平</w:t>
                        </w:r>
                      </w:p>
                      <w:p w14:paraId="45D409AF" w14:textId="77777777" w:rsidR="009B5425" w:rsidRPr="009B5425" w:rsidRDefault="009B5425" w:rsidP="009B5425">
                        <w:pPr>
                          <w:widowControl/>
                          <w:spacing w:line="560" w:lineRule="atLeast"/>
                          <w:ind w:firstLine="640"/>
                          <w:jc w:val="left"/>
                          <w:rPr>
                            <w:rFonts w:ascii="宋体" w:eastAsia="宋体" w:hAnsi="宋体" w:cs="宋体"/>
                            <w:kern w:val="0"/>
                            <w:sz w:val="24"/>
                            <w:szCs w:val="24"/>
                          </w:rPr>
                        </w:pPr>
                        <w:r w:rsidRPr="009B5425">
                          <w:rPr>
                            <w:rFonts w:ascii="仿宋" w:eastAsia="仿宋" w:hAnsi="仿宋" w:cs="宋体" w:hint="eastAsia"/>
                            <w:kern w:val="0"/>
                            <w:sz w:val="28"/>
                            <w:szCs w:val="28"/>
                          </w:rPr>
                          <w:t>电</w:t>
                        </w:r>
                        <w:r w:rsidRPr="009B5425">
                          <w:rPr>
                            <w:rFonts w:ascii="Calibri" w:eastAsia="仿宋" w:hAnsi="Calibri" w:cs="Calibri"/>
                            <w:kern w:val="0"/>
                            <w:sz w:val="28"/>
                            <w:szCs w:val="28"/>
                          </w:rPr>
                          <w:t>  </w:t>
                        </w:r>
                        <w:r w:rsidRPr="009B5425">
                          <w:rPr>
                            <w:rFonts w:ascii="仿宋" w:eastAsia="仿宋" w:hAnsi="仿宋" w:cs="宋体" w:hint="eastAsia"/>
                            <w:kern w:val="0"/>
                            <w:sz w:val="28"/>
                            <w:szCs w:val="28"/>
                          </w:rPr>
                          <w:t>话：024-23492112</w:t>
                        </w:r>
                      </w:p>
                    </w:tc>
                  </w:tr>
                  <w:tr w:rsidR="009B5425" w:rsidRPr="009B5425" w14:paraId="68B1F91E" w14:textId="77777777">
                    <w:tc>
                      <w:tcPr>
                        <w:tcW w:w="0" w:type="auto"/>
                        <w:vAlign w:val="center"/>
                        <w:hideMark/>
                      </w:tcPr>
                      <w:p w14:paraId="58B9BDC4" w14:textId="77777777" w:rsidR="009B5425" w:rsidRPr="009B5425" w:rsidRDefault="009B5425" w:rsidP="009B5425">
                        <w:pPr>
                          <w:widowControl/>
                          <w:spacing w:line="560" w:lineRule="atLeast"/>
                          <w:ind w:firstLine="640"/>
                          <w:jc w:val="left"/>
                          <w:rPr>
                            <w:rFonts w:ascii="宋体" w:eastAsia="宋体" w:hAnsi="宋体" w:cs="宋体"/>
                            <w:kern w:val="0"/>
                            <w:sz w:val="24"/>
                            <w:szCs w:val="24"/>
                          </w:rPr>
                        </w:pPr>
                      </w:p>
                    </w:tc>
                  </w:tr>
                  <w:tr w:rsidR="009B5425" w:rsidRPr="009B5425" w14:paraId="674D8CD5" w14:textId="77777777">
                    <w:tc>
                      <w:tcPr>
                        <w:tcW w:w="0" w:type="auto"/>
                        <w:shd w:val="clear" w:color="auto" w:fill="F6F9FE"/>
                        <w:vAlign w:val="center"/>
                        <w:hideMark/>
                      </w:tcPr>
                      <w:p w14:paraId="0EAEE9D7" w14:textId="77777777" w:rsidR="009B5425" w:rsidRPr="009B5425" w:rsidRDefault="009B5425" w:rsidP="009B5425">
                        <w:pPr>
                          <w:widowControl/>
                          <w:jc w:val="left"/>
                          <w:rPr>
                            <w:rFonts w:ascii="Times New Roman" w:eastAsia="Times New Roman" w:hAnsi="Times New Roman" w:cs="Times New Roman"/>
                            <w:kern w:val="0"/>
                            <w:sz w:val="20"/>
                            <w:szCs w:val="20"/>
                          </w:rPr>
                        </w:pPr>
                      </w:p>
                    </w:tc>
                  </w:tr>
                </w:tbl>
                <w:p w14:paraId="2520BC45" w14:textId="77777777" w:rsidR="009B5425" w:rsidRPr="009B5425" w:rsidRDefault="009B5425" w:rsidP="009B5425">
                  <w:pPr>
                    <w:widowControl/>
                    <w:jc w:val="left"/>
                    <w:rPr>
                      <w:rFonts w:ascii="宋体" w:eastAsia="宋体" w:hAnsi="宋体" w:cs="宋体"/>
                      <w:kern w:val="0"/>
                      <w:sz w:val="24"/>
                      <w:szCs w:val="24"/>
                    </w:rPr>
                  </w:pPr>
                </w:p>
              </w:tc>
            </w:tr>
          </w:tbl>
          <w:p w14:paraId="758CCC5E" w14:textId="77777777" w:rsidR="009B5425" w:rsidRPr="009B5425" w:rsidRDefault="009B5425" w:rsidP="009B5425">
            <w:pPr>
              <w:widowControl/>
              <w:jc w:val="left"/>
              <w:rPr>
                <w:rFonts w:ascii="微软雅黑" w:eastAsia="微软雅黑" w:hAnsi="微软雅黑" w:cs="宋体"/>
                <w:color w:val="212121"/>
                <w:kern w:val="0"/>
                <w:szCs w:val="21"/>
              </w:rPr>
            </w:pPr>
          </w:p>
        </w:tc>
        <w:tc>
          <w:tcPr>
            <w:tcW w:w="0" w:type="auto"/>
            <w:shd w:val="clear" w:color="auto" w:fill="FFFFFF"/>
            <w:vAlign w:val="center"/>
            <w:hideMark/>
          </w:tcPr>
          <w:p w14:paraId="35893B0B" w14:textId="77777777" w:rsidR="009B5425" w:rsidRPr="009B5425" w:rsidRDefault="009B5425" w:rsidP="009B5425">
            <w:pPr>
              <w:widowControl/>
              <w:jc w:val="left"/>
              <w:rPr>
                <w:rFonts w:ascii="微软雅黑" w:eastAsia="微软雅黑" w:hAnsi="微软雅黑" w:cs="宋体"/>
                <w:color w:val="212121"/>
                <w:kern w:val="0"/>
                <w:szCs w:val="21"/>
              </w:rPr>
            </w:pPr>
            <w:r w:rsidRPr="009B5425">
              <w:rPr>
                <w:rFonts w:ascii="微软雅黑" w:eastAsia="微软雅黑" w:hAnsi="微软雅黑" w:cs="宋体" w:hint="eastAsia"/>
                <w:color w:val="212121"/>
                <w:kern w:val="0"/>
                <w:szCs w:val="21"/>
              </w:rPr>
              <w:lastRenderedPageBreak/>
              <w:t> </w:t>
            </w:r>
          </w:p>
        </w:tc>
      </w:tr>
      <w:tr w:rsidR="009B5425" w:rsidRPr="009B5425" w14:paraId="730C867E" w14:textId="77777777" w:rsidTr="009B5425">
        <w:tc>
          <w:tcPr>
            <w:tcW w:w="0" w:type="auto"/>
            <w:shd w:val="clear" w:color="auto" w:fill="FFFFFF"/>
            <w:vAlign w:val="center"/>
            <w:hideMark/>
          </w:tcPr>
          <w:p w14:paraId="73CA62B9" w14:textId="77777777" w:rsidR="009B5425" w:rsidRPr="009B5425" w:rsidRDefault="009B5425" w:rsidP="009B5425">
            <w:pPr>
              <w:widowControl/>
              <w:jc w:val="left"/>
              <w:rPr>
                <w:rFonts w:ascii="微软雅黑" w:eastAsia="微软雅黑" w:hAnsi="微软雅黑" w:cs="宋体" w:hint="eastAsia"/>
                <w:color w:val="212121"/>
                <w:kern w:val="0"/>
                <w:szCs w:val="21"/>
              </w:rPr>
            </w:pPr>
          </w:p>
        </w:tc>
        <w:tc>
          <w:tcPr>
            <w:tcW w:w="0" w:type="auto"/>
            <w:shd w:val="clear" w:color="auto" w:fill="FFFFFF"/>
            <w:vAlign w:val="center"/>
            <w:hideMark/>
          </w:tcPr>
          <w:p w14:paraId="363A48EC" w14:textId="77777777" w:rsidR="009B5425" w:rsidRPr="009B5425" w:rsidRDefault="009B5425" w:rsidP="009B5425">
            <w:pPr>
              <w:widowControl/>
              <w:jc w:val="left"/>
              <w:rPr>
                <w:rFonts w:ascii="Times New Roman" w:eastAsia="Times New Roman" w:hAnsi="Times New Roman" w:cs="Times New Roman"/>
                <w:kern w:val="0"/>
                <w:sz w:val="20"/>
                <w:szCs w:val="20"/>
              </w:rPr>
            </w:pPr>
          </w:p>
        </w:tc>
        <w:tc>
          <w:tcPr>
            <w:tcW w:w="0" w:type="auto"/>
            <w:shd w:val="clear" w:color="auto" w:fill="FFFFFF"/>
            <w:vAlign w:val="center"/>
            <w:hideMark/>
          </w:tcPr>
          <w:p w14:paraId="750C46FE" w14:textId="77777777" w:rsidR="009B5425" w:rsidRPr="009B5425" w:rsidRDefault="009B5425" w:rsidP="009B5425">
            <w:pPr>
              <w:widowControl/>
              <w:jc w:val="left"/>
              <w:rPr>
                <w:rFonts w:ascii="Times New Roman" w:eastAsia="Times New Roman" w:hAnsi="Times New Roman" w:cs="Times New Roman"/>
                <w:kern w:val="0"/>
                <w:sz w:val="20"/>
                <w:szCs w:val="20"/>
              </w:rPr>
            </w:pPr>
          </w:p>
        </w:tc>
      </w:tr>
    </w:tbl>
    <w:p w14:paraId="28EF032A" w14:textId="77777777" w:rsidR="002C1E7B" w:rsidRPr="009B5425" w:rsidRDefault="002C1E7B">
      <w:pPr>
        <w:rPr>
          <w:rFonts w:hint="eastAsia"/>
        </w:rPr>
      </w:pPr>
    </w:p>
    <w:sectPr w:rsidR="002C1E7B" w:rsidRPr="009B5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E7"/>
    <w:rsid w:val="00296CC9"/>
    <w:rsid w:val="002C1E7B"/>
    <w:rsid w:val="005071BC"/>
    <w:rsid w:val="00581CE7"/>
    <w:rsid w:val="009B5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02788-B8F8-4C39-A562-D40C5206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1CE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81CE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81CE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81CE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81CE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81CE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81CE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CE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81CE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CE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81CE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81CE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81CE7"/>
    <w:rPr>
      <w:rFonts w:cstheme="majorBidi"/>
      <w:color w:val="0F4761" w:themeColor="accent1" w:themeShade="BF"/>
      <w:sz w:val="28"/>
      <w:szCs w:val="28"/>
    </w:rPr>
  </w:style>
  <w:style w:type="character" w:customStyle="1" w:styleId="50">
    <w:name w:val="标题 5 字符"/>
    <w:basedOn w:val="a0"/>
    <w:link w:val="5"/>
    <w:uiPriority w:val="9"/>
    <w:semiHidden/>
    <w:rsid w:val="00581CE7"/>
    <w:rPr>
      <w:rFonts w:cstheme="majorBidi"/>
      <w:color w:val="0F4761" w:themeColor="accent1" w:themeShade="BF"/>
      <w:sz w:val="24"/>
      <w:szCs w:val="24"/>
    </w:rPr>
  </w:style>
  <w:style w:type="character" w:customStyle="1" w:styleId="60">
    <w:name w:val="标题 6 字符"/>
    <w:basedOn w:val="a0"/>
    <w:link w:val="6"/>
    <w:uiPriority w:val="9"/>
    <w:semiHidden/>
    <w:rsid w:val="00581CE7"/>
    <w:rPr>
      <w:rFonts w:cstheme="majorBidi"/>
      <w:b/>
      <w:bCs/>
      <w:color w:val="0F4761" w:themeColor="accent1" w:themeShade="BF"/>
    </w:rPr>
  </w:style>
  <w:style w:type="character" w:customStyle="1" w:styleId="70">
    <w:name w:val="标题 7 字符"/>
    <w:basedOn w:val="a0"/>
    <w:link w:val="7"/>
    <w:uiPriority w:val="9"/>
    <w:semiHidden/>
    <w:rsid w:val="00581CE7"/>
    <w:rPr>
      <w:rFonts w:cstheme="majorBidi"/>
      <w:b/>
      <w:bCs/>
      <w:color w:val="595959" w:themeColor="text1" w:themeTint="A6"/>
    </w:rPr>
  </w:style>
  <w:style w:type="character" w:customStyle="1" w:styleId="80">
    <w:name w:val="标题 8 字符"/>
    <w:basedOn w:val="a0"/>
    <w:link w:val="8"/>
    <w:uiPriority w:val="9"/>
    <w:semiHidden/>
    <w:rsid w:val="00581CE7"/>
    <w:rPr>
      <w:rFonts w:cstheme="majorBidi"/>
      <w:color w:val="595959" w:themeColor="text1" w:themeTint="A6"/>
    </w:rPr>
  </w:style>
  <w:style w:type="character" w:customStyle="1" w:styleId="90">
    <w:name w:val="标题 9 字符"/>
    <w:basedOn w:val="a0"/>
    <w:link w:val="9"/>
    <w:uiPriority w:val="9"/>
    <w:semiHidden/>
    <w:rsid w:val="00581CE7"/>
    <w:rPr>
      <w:rFonts w:eastAsiaTheme="majorEastAsia" w:cstheme="majorBidi"/>
      <w:color w:val="595959" w:themeColor="text1" w:themeTint="A6"/>
    </w:rPr>
  </w:style>
  <w:style w:type="paragraph" w:styleId="a3">
    <w:name w:val="Title"/>
    <w:basedOn w:val="a"/>
    <w:next w:val="a"/>
    <w:link w:val="a4"/>
    <w:uiPriority w:val="10"/>
    <w:qFormat/>
    <w:rsid w:val="00581C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C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CE7"/>
    <w:pPr>
      <w:spacing w:before="160" w:after="160"/>
      <w:jc w:val="center"/>
    </w:pPr>
    <w:rPr>
      <w:i/>
      <w:iCs/>
      <w:color w:val="404040" w:themeColor="text1" w:themeTint="BF"/>
    </w:rPr>
  </w:style>
  <w:style w:type="character" w:customStyle="1" w:styleId="a8">
    <w:name w:val="引用 字符"/>
    <w:basedOn w:val="a0"/>
    <w:link w:val="a7"/>
    <w:uiPriority w:val="29"/>
    <w:rsid w:val="00581CE7"/>
    <w:rPr>
      <w:i/>
      <w:iCs/>
      <w:color w:val="404040" w:themeColor="text1" w:themeTint="BF"/>
    </w:rPr>
  </w:style>
  <w:style w:type="paragraph" w:styleId="a9">
    <w:name w:val="List Paragraph"/>
    <w:basedOn w:val="a"/>
    <w:uiPriority w:val="34"/>
    <w:qFormat/>
    <w:rsid w:val="00581CE7"/>
    <w:pPr>
      <w:ind w:left="720"/>
      <w:contextualSpacing/>
    </w:pPr>
  </w:style>
  <w:style w:type="character" w:styleId="aa">
    <w:name w:val="Intense Emphasis"/>
    <w:basedOn w:val="a0"/>
    <w:uiPriority w:val="21"/>
    <w:qFormat/>
    <w:rsid w:val="00581CE7"/>
    <w:rPr>
      <w:i/>
      <w:iCs/>
      <w:color w:val="0F4761" w:themeColor="accent1" w:themeShade="BF"/>
    </w:rPr>
  </w:style>
  <w:style w:type="paragraph" w:styleId="ab">
    <w:name w:val="Intense Quote"/>
    <w:basedOn w:val="a"/>
    <w:next w:val="a"/>
    <w:link w:val="ac"/>
    <w:uiPriority w:val="30"/>
    <w:qFormat/>
    <w:rsid w:val="00581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81CE7"/>
    <w:rPr>
      <w:i/>
      <w:iCs/>
      <w:color w:val="0F4761" w:themeColor="accent1" w:themeShade="BF"/>
    </w:rPr>
  </w:style>
  <w:style w:type="character" w:styleId="ad">
    <w:name w:val="Intense Reference"/>
    <w:basedOn w:val="a0"/>
    <w:uiPriority w:val="32"/>
    <w:qFormat/>
    <w:rsid w:val="00581C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76615">
      <w:bodyDiv w:val="1"/>
      <w:marLeft w:val="0"/>
      <w:marRight w:val="0"/>
      <w:marTop w:val="0"/>
      <w:marBottom w:val="0"/>
      <w:divBdr>
        <w:top w:val="none" w:sz="0" w:space="0" w:color="auto"/>
        <w:left w:val="none" w:sz="0" w:space="0" w:color="auto"/>
        <w:bottom w:val="none" w:sz="0" w:space="0" w:color="auto"/>
        <w:right w:val="none" w:sz="0" w:space="0" w:color="auto"/>
      </w:divBdr>
      <w:divsChild>
        <w:div w:id="945425982">
          <w:marLeft w:val="0"/>
          <w:marRight w:val="0"/>
          <w:marTop w:val="0"/>
          <w:marBottom w:val="0"/>
          <w:divBdr>
            <w:top w:val="none" w:sz="0" w:space="0" w:color="auto"/>
            <w:left w:val="none" w:sz="0" w:space="0" w:color="auto"/>
            <w:bottom w:val="none" w:sz="0" w:space="0" w:color="auto"/>
            <w:right w:val="none" w:sz="0" w:space="0" w:color="auto"/>
          </w:divBdr>
          <w:divsChild>
            <w:div w:id="1434784263">
              <w:marLeft w:val="660"/>
              <w:marRight w:val="0"/>
              <w:marTop w:val="0"/>
              <w:marBottom w:val="0"/>
              <w:divBdr>
                <w:top w:val="none" w:sz="0" w:space="0" w:color="auto"/>
                <w:left w:val="none" w:sz="0" w:space="0" w:color="auto"/>
                <w:bottom w:val="none" w:sz="0" w:space="0" w:color="auto"/>
                <w:right w:val="none" w:sz="0" w:space="0" w:color="auto"/>
              </w:divBdr>
            </w:div>
            <w:div w:id="281233341">
              <w:marLeft w:val="6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lihui wang</dc:creator>
  <cp:keywords/>
  <dc:description/>
  <cp:lastModifiedBy>lihui wang</cp:lastModifiedBy>
  <cp:revision>3</cp:revision>
  <dcterms:created xsi:type="dcterms:W3CDTF">2025-03-24T22:26:00Z</dcterms:created>
  <dcterms:modified xsi:type="dcterms:W3CDTF">2025-03-24T22:27:00Z</dcterms:modified>
</cp:coreProperties>
</file>